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6D66D" w14:textId="1CB45FDA" w:rsidR="00F60677" w:rsidRPr="007A57EA" w:rsidRDefault="00550790" w:rsidP="00F60677">
      <w:pPr>
        <w:pStyle w:val="NormalWeb"/>
        <w:tabs>
          <w:tab w:val="left" w:pos="1260"/>
        </w:tabs>
        <w:spacing w:before="0" w:after="0"/>
        <w:ind w:right="720"/>
        <w:rPr>
          <w:rFonts w:ascii="Arial" w:hAnsi="Arial" w:cs="Arial"/>
          <w:b/>
          <w:sz w:val="20"/>
        </w:rPr>
      </w:pPr>
      <w:r>
        <w:rPr>
          <w:rFonts w:ascii="Arial" w:hAnsi="Arial" w:cs="Arial"/>
          <w:b/>
          <w:sz w:val="20"/>
        </w:rPr>
        <w:t xml:space="preserve">Care &amp; Custody, </w:t>
      </w:r>
      <w:r w:rsidR="00F60677" w:rsidRPr="007A57EA">
        <w:rPr>
          <w:rFonts w:ascii="Arial" w:hAnsi="Arial" w:cs="Arial"/>
          <w:b/>
          <w:sz w:val="20"/>
        </w:rPr>
        <w:t>Suspension</w:t>
      </w:r>
      <w:r>
        <w:rPr>
          <w:rFonts w:ascii="Arial" w:hAnsi="Arial" w:cs="Arial"/>
          <w:b/>
          <w:sz w:val="20"/>
        </w:rPr>
        <w:t>,</w:t>
      </w:r>
      <w:r w:rsidR="00F60677" w:rsidRPr="007A57EA">
        <w:rPr>
          <w:rFonts w:ascii="Arial" w:hAnsi="Arial" w:cs="Arial"/>
          <w:b/>
          <w:sz w:val="20"/>
        </w:rPr>
        <w:t xml:space="preserve"> and Abandonment Acknowledgement Statement for </w:t>
      </w:r>
      <w:r>
        <w:rPr>
          <w:rFonts w:ascii="Arial" w:hAnsi="Arial" w:cs="Arial"/>
          <w:b/>
          <w:sz w:val="20"/>
        </w:rPr>
        <w:t xml:space="preserve">Site-Specific </w:t>
      </w:r>
      <w:r w:rsidR="00F60677" w:rsidRPr="007A57EA">
        <w:rPr>
          <w:rFonts w:ascii="Arial" w:hAnsi="Arial" w:cs="Arial"/>
          <w:b/>
          <w:sz w:val="20"/>
        </w:rPr>
        <w:t>Liability Assessments</w:t>
      </w:r>
    </w:p>
    <w:p w14:paraId="7F1D0B2E" w14:textId="77777777" w:rsidR="00F60677" w:rsidRPr="007A57EA" w:rsidRDefault="00F60677" w:rsidP="00F60677">
      <w:pPr>
        <w:pStyle w:val="NormalWeb"/>
        <w:spacing w:before="0" w:after="0"/>
        <w:rPr>
          <w:rFonts w:ascii="Arial" w:eastAsia="Times New Roman" w:hAnsi="Arial" w:cs="Arial"/>
          <w:iCs/>
          <w:sz w:val="20"/>
        </w:rPr>
      </w:pPr>
    </w:p>
    <w:p w14:paraId="1842E005" w14:textId="75F03C9E" w:rsidR="00F60677" w:rsidRPr="007A57EA" w:rsidRDefault="00F60677" w:rsidP="00F60677">
      <w:pPr>
        <w:rPr>
          <w:rFonts w:ascii="Arial" w:hAnsi="Arial" w:cs="Arial"/>
          <w:sz w:val="20"/>
          <w:szCs w:val="20"/>
        </w:rPr>
      </w:pPr>
      <w:r w:rsidRPr="007A57EA">
        <w:rPr>
          <w:rFonts w:ascii="Arial" w:hAnsi="Arial" w:cs="Arial"/>
          <w:sz w:val="20"/>
          <w:szCs w:val="20"/>
        </w:rPr>
        <w:t xml:space="preserve">A liability assessment was prepared for (INSERT LICENSEE) for the (INSERT </w:t>
      </w:r>
      <w:r w:rsidR="00C75ED3">
        <w:rPr>
          <w:rFonts w:ascii="Arial" w:hAnsi="Arial" w:cs="Arial"/>
          <w:sz w:val="20"/>
          <w:szCs w:val="20"/>
        </w:rPr>
        <w:t>SITE</w:t>
      </w:r>
      <w:r w:rsidR="00C75ED3" w:rsidRPr="007A57EA">
        <w:rPr>
          <w:rFonts w:ascii="Arial" w:hAnsi="Arial" w:cs="Arial"/>
          <w:sz w:val="20"/>
          <w:szCs w:val="20"/>
        </w:rPr>
        <w:t xml:space="preserve"> </w:t>
      </w:r>
      <w:r w:rsidR="00C75ED3">
        <w:rPr>
          <w:rFonts w:ascii="Arial" w:hAnsi="Arial" w:cs="Arial"/>
          <w:sz w:val="20"/>
          <w:szCs w:val="20"/>
        </w:rPr>
        <w:t xml:space="preserve">LICENCE AND </w:t>
      </w:r>
      <w:r w:rsidRPr="007A57EA">
        <w:rPr>
          <w:rFonts w:ascii="Arial" w:hAnsi="Arial" w:cs="Arial"/>
          <w:sz w:val="20"/>
          <w:szCs w:val="20"/>
        </w:rPr>
        <w:t>NAME) facility located at (LSD) on (INSERT ASSESSMENT DATE). This declaration states that the assessment was executed in accordance with the following requirements:</w:t>
      </w:r>
    </w:p>
    <w:p w14:paraId="5898E07A" w14:textId="77777777" w:rsidR="00F60677" w:rsidRPr="003838E4" w:rsidRDefault="00F60677" w:rsidP="00F60677">
      <w:pPr>
        <w:pStyle w:val="Heading2"/>
        <w:rPr>
          <w:rFonts w:cs="Arial"/>
          <w:i w:val="0"/>
          <w:sz w:val="20"/>
        </w:rPr>
      </w:pPr>
      <w:r w:rsidRPr="003838E4">
        <w:rPr>
          <w:rFonts w:cs="Arial"/>
          <w:i w:val="0"/>
          <w:sz w:val="20"/>
        </w:rPr>
        <w:t>Suspension and Abandonment</w:t>
      </w:r>
    </w:p>
    <w:p w14:paraId="7BE89F27" w14:textId="77777777" w:rsidR="00F60677" w:rsidRPr="007A57EA" w:rsidRDefault="00F60677" w:rsidP="00F60677">
      <w:pPr>
        <w:ind w:left="720" w:hanging="720"/>
        <w:rPr>
          <w:rFonts w:ascii="Arial" w:hAnsi="Arial" w:cs="Arial"/>
          <w:sz w:val="20"/>
          <w:szCs w:val="20"/>
        </w:rPr>
      </w:pPr>
      <w:r w:rsidRPr="007A57EA">
        <w:rPr>
          <w:rFonts w:ascii="Arial" w:hAnsi="Arial" w:cs="Arial"/>
          <w:sz w:val="20"/>
          <w:szCs w:val="20"/>
        </w:rPr>
        <w:fldChar w:fldCharType="begin">
          <w:ffData>
            <w:name w:val="Check3"/>
            <w:enabled/>
            <w:calcOnExit w:val="0"/>
            <w:checkBox>
              <w:sizeAuto/>
              <w:default w:val="0"/>
            </w:checkBox>
          </w:ffData>
        </w:fldChar>
      </w:r>
      <w:r w:rsidRPr="007A57EA">
        <w:rPr>
          <w:rFonts w:ascii="Arial" w:hAnsi="Arial" w:cs="Arial"/>
          <w:sz w:val="20"/>
          <w:szCs w:val="20"/>
        </w:rPr>
        <w:instrText xml:space="preserve"> FORMCHECKBOX </w:instrText>
      </w:r>
      <w:r w:rsidR="00F0304D">
        <w:rPr>
          <w:rFonts w:ascii="Arial" w:hAnsi="Arial" w:cs="Arial"/>
          <w:sz w:val="20"/>
          <w:szCs w:val="20"/>
        </w:rPr>
      </w:r>
      <w:r w:rsidR="00F0304D">
        <w:rPr>
          <w:rFonts w:ascii="Arial" w:hAnsi="Arial" w:cs="Arial"/>
          <w:sz w:val="20"/>
          <w:szCs w:val="20"/>
        </w:rPr>
        <w:fldChar w:fldCharType="separate"/>
      </w:r>
      <w:r w:rsidRPr="007A57EA">
        <w:rPr>
          <w:rFonts w:ascii="Arial" w:hAnsi="Arial" w:cs="Arial"/>
          <w:sz w:val="20"/>
          <w:szCs w:val="20"/>
        </w:rPr>
        <w:fldChar w:fldCharType="end"/>
      </w:r>
      <w:r w:rsidRPr="007A57EA">
        <w:rPr>
          <w:rFonts w:ascii="Arial" w:hAnsi="Arial" w:cs="Arial"/>
          <w:sz w:val="20"/>
          <w:szCs w:val="20"/>
        </w:rPr>
        <w:tab/>
        <w:t>The estimate of suspension and abandon</w:t>
      </w:r>
      <w:r w:rsidR="003838E4">
        <w:rPr>
          <w:rFonts w:ascii="Arial" w:hAnsi="Arial" w:cs="Arial"/>
          <w:sz w:val="20"/>
          <w:szCs w:val="20"/>
        </w:rPr>
        <w:t>ment cost was based upon a site-</w:t>
      </w:r>
      <w:r w:rsidRPr="007A57EA">
        <w:rPr>
          <w:rFonts w:ascii="Arial" w:hAnsi="Arial" w:cs="Arial"/>
          <w:sz w:val="20"/>
          <w:szCs w:val="20"/>
        </w:rPr>
        <w:t xml:space="preserve">specific evaluation of suspension and abandonment needs and </w:t>
      </w:r>
      <w:r w:rsidRPr="004D0E8D">
        <w:rPr>
          <w:rFonts w:ascii="Arial" w:hAnsi="Arial" w:cs="Arial"/>
          <w:sz w:val="20"/>
          <w:szCs w:val="20"/>
        </w:rPr>
        <w:t xml:space="preserve">completed according to </w:t>
      </w:r>
      <w:r w:rsidR="00C75ED3" w:rsidRPr="004D0E8D">
        <w:rPr>
          <w:rFonts w:ascii="Arial" w:hAnsi="Arial" w:cs="Arial"/>
          <w:sz w:val="20"/>
          <w:szCs w:val="20"/>
        </w:rPr>
        <w:t xml:space="preserve">AER requirements and </w:t>
      </w:r>
      <w:r w:rsidRPr="004D0E8D">
        <w:rPr>
          <w:rFonts w:ascii="Arial" w:hAnsi="Arial" w:cs="Arial"/>
          <w:sz w:val="20"/>
          <w:szCs w:val="20"/>
        </w:rPr>
        <w:t>standard engineering practice.</w:t>
      </w:r>
      <w:r w:rsidRPr="007A57EA">
        <w:rPr>
          <w:rFonts w:ascii="Arial" w:hAnsi="Arial" w:cs="Arial"/>
          <w:sz w:val="20"/>
          <w:szCs w:val="20"/>
        </w:rPr>
        <w:t xml:space="preserve">  </w:t>
      </w:r>
    </w:p>
    <w:p w14:paraId="262E9E85" w14:textId="77777777" w:rsidR="00F60677" w:rsidRPr="007A57EA" w:rsidRDefault="00F60677" w:rsidP="00F60677">
      <w:pPr>
        <w:ind w:left="720" w:hanging="720"/>
        <w:rPr>
          <w:rFonts w:ascii="Arial" w:hAnsi="Arial" w:cs="Arial"/>
          <w:sz w:val="20"/>
          <w:szCs w:val="20"/>
        </w:rPr>
      </w:pPr>
    </w:p>
    <w:p w14:paraId="658417D3" w14:textId="77777777" w:rsidR="00F60677" w:rsidRPr="007A57EA" w:rsidRDefault="00F60677" w:rsidP="00F60677">
      <w:pPr>
        <w:pStyle w:val="Heading1"/>
        <w:rPr>
          <w:rFonts w:ascii="Arial" w:hAnsi="Arial" w:cs="Arial"/>
          <w:sz w:val="20"/>
          <w:szCs w:val="20"/>
        </w:rPr>
      </w:pPr>
      <w:r w:rsidRPr="007A57EA">
        <w:rPr>
          <w:rFonts w:ascii="Arial" w:hAnsi="Arial" w:cs="Arial"/>
          <w:sz w:val="20"/>
          <w:szCs w:val="20"/>
        </w:rPr>
        <w:t xml:space="preserve">Qualifications of </w:t>
      </w:r>
      <w:r>
        <w:rPr>
          <w:rFonts w:ascii="Arial" w:hAnsi="Arial" w:cs="Arial"/>
          <w:sz w:val="20"/>
          <w:szCs w:val="20"/>
        </w:rPr>
        <w:t>P</w:t>
      </w:r>
      <w:r w:rsidRPr="007A57EA">
        <w:rPr>
          <w:rFonts w:ascii="Arial" w:hAnsi="Arial" w:cs="Arial"/>
          <w:sz w:val="20"/>
          <w:szCs w:val="20"/>
        </w:rPr>
        <w:t xml:space="preserve">ersonnel </w:t>
      </w:r>
    </w:p>
    <w:p w14:paraId="1792ECBF" w14:textId="77777777" w:rsidR="00F60677" w:rsidRPr="007A57EA" w:rsidRDefault="00F60677" w:rsidP="00F60677">
      <w:pPr>
        <w:pStyle w:val="Heading1"/>
        <w:rPr>
          <w:rFonts w:ascii="Arial" w:hAnsi="Arial" w:cs="Arial"/>
          <w:b w:val="0"/>
          <w:bCs w:val="0"/>
          <w:sz w:val="20"/>
          <w:szCs w:val="20"/>
        </w:rPr>
      </w:pPr>
      <w:r w:rsidRPr="007A57EA">
        <w:rPr>
          <w:rFonts w:ascii="Arial" w:hAnsi="Arial" w:cs="Arial"/>
          <w:b w:val="0"/>
          <w:bCs w:val="0"/>
          <w:sz w:val="20"/>
          <w:szCs w:val="20"/>
        </w:rPr>
        <w:t>The liability assessment was conducted only by appropriately trained and experienced personnel.   Where spe</w:t>
      </w:r>
      <w:r>
        <w:rPr>
          <w:rFonts w:ascii="Arial" w:hAnsi="Arial" w:cs="Arial"/>
          <w:b w:val="0"/>
          <w:bCs w:val="0"/>
          <w:sz w:val="20"/>
          <w:szCs w:val="20"/>
        </w:rPr>
        <w:t>cialized expertise was required</w:t>
      </w:r>
      <w:r w:rsidRPr="007A57EA">
        <w:rPr>
          <w:rFonts w:ascii="Arial" w:hAnsi="Arial" w:cs="Arial"/>
          <w:b w:val="0"/>
          <w:bCs w:val="0"/>
          <w:sz w:val="20"/>
          <w:szCs w:val="20"/>
        </w:rPr>
        <w:t>, professionals in good standing with their respective accrediting bodies reviewed and certified that work</w:t>
      </w:r>
      <w:r w:rsidR="00A27C07">
        <w:rPr>
          <w:rFonts w:ascii="Arial" w:hAnsi="Arial" w:cs="Arial"/>
          <w:b w:val="0"/>
          <w:bCs w:val="0"/>
          <w:sz w:val="20"/>
          <w:szCs w:val="20"/>
        </w:rPr>
        <w:t xml:space="preserve"> within their scope of practice</w:t>
      </w:r>
      <w:r w:rsidRPr="007A57EA">
        <w:rPr>
          <w:rFonts w:ascii="Arial" w:hAnsi="Arial" w:cs="Arial"/>
          <w:b w:val="0"/>
          <w:bCs w:val="0"/>
          <w:sz w:val="20"/>
          <w:szCs w:val="20"/>
        </w:rPr>
        <w:t>.</w:t>
      </w:r>
    </w:p>
    <w:p w14:paraId="7A910EDC" w14:textId="77777777" w:rsidR="00F60677" w:rsidRPr="007A57EA" w:rsidRDefault="00F60677" w:rsidP="00F60677">
      <w:pPr>
        <w:pStyle w:val="Heading1"/>
        <w:rPr>
          <w:rFonts w:ascii="Arial" w:hAnsi="Arial" w:cs="Arial"/>
          <w:sz w:val="20"/>
          <w:szCs w:val="20"/>
        </w:rPr>
      </w:pPr>
    </w:p>
    <w:p w14:paraId="29F405F5" w14:textId="77777777" w:rsidR="00F60677" w:rsidRPr="007A57EA" w:rsidRDefault="00F60677" w:rsidP="00F60677">
      <w:pPr>
        <w:pStyle w:val="Heading1"/>
        <w:rPr>
          <w:rFonts w:ascii="Arial" w:hAnsi="Arial" w:cs="Arial"/>
          <w:sz w:val="20"/>
          <w:szCs w:val="20"/>
        </w:rPr>
      </w:pPr>
      <w:r w:rsidRPr="007A57EA">
        <w:rPr>
          <w:rFonts w:ascii="Arial" w:hAnsi="Arial" w:cs="Arial"/>
          <w:sz w:val="20"/>
          <w:szCs w:val="20"/>
        </w:rPr>
        <w:t xml:space="preserve">Factors Affecting Scope </w:t>
      </w:r>
      <w:r>
        <w:rPr>
          <w:rFonts w:ascii="Arial" w:hAnsi="Arial" w:cs="Arial"/>
          <w:sz w:val="20"/>
          <w:szCs w:val="20"/>
        </w:rPr>
        <w:t>a</w:t>
      </w:r>
      <w:r w:rsidRPr="007A57EA">
        <w:rPr>
          <w:rFonts w:ascii="Arial" w:hAnsi="Arial" w:cs="Arial"/>
          <w:sz w:val="20"/>
          <w:szCs w:val="20"/>
        </w:rPr>
        <w:t>nd Accuracy</w:t>
      </w:r>
    </w:p>
    <w:p w14:paraId="1195618C" w14:textId="77777777" w:rsidR="00F60677" w:rsidRPr="007A57EA" w:rsidRDefault="003838E4" w:rsidP="00F60677">
      <w:pPr>
        <w:rPr>
          <w:rFonts w:ascii="Arial" w:hAnsi="Arial" w:cs="Arial"/>
          <w:sz w:val="20"/>
          <w:szCs w:val="20"/>
        </w:rPr>
      </w:pPr>
      <w:r>
        <w:rPr>
          <w:rFonts w:ascii="Arial" w:hAnsi="Arial" w:cs="Arial"/>
          <w:sz w:val="20"/>
          <w:szCs w:val="20"/>
        </w:rPr>
        <w:t>I</w:t>
      </w:r>
      <w:r w:rsidRPr="007A57EA">
        <w:rPr>
          <w:rFonts w:ascii="Arial" w:hAnsi="Arial" w:cs="Arial"/>
          <w:sz w:val="20"/>
          <w:szCs w:val="20"/>
        </w:rPr>
        <w:t>n a separate section,</w:t>
      </w:r>
      <w:r>
        <w:rPr>
          <w:rFonts w:ascii="Arial" w:hAnsi="Arial" w:cs="Arial"/>
          <w:sz w:val="20"/>
          <w:szCs w:val="20"/>
        </w:rPr>
        <w:t xml:space="preserve"> t</w:t>
      </w:r>
      <w:r w:rsidR="00F60677" w:rsidRPr="007A57EA">
        <w:rPr>
          <w:rFonts w:ascii="Arial" w:hAnsi="Arial" w:cs="Arial"/>
          <w:sz w:val="20"/>
          <w:szCs w:val="20"/>
        </w:rPr>
        <w:t xml:space="preserve">he liability assessment report documents </w:t>
      </w:r>
      <w:r w:rsidR="00A27C07">
        <w:rPr>
          <w:rFonts w:ascii="Arial" w:hAnsi="Arial" w:cs="Arial"/>
          <w:sz w:val="20"/>
          <w:szCs w:val="20"/>
        </w:rPr>
        <w:t xml:space="preserve">the </w:t>
      </w:r>
      <w:r w:rsidR="00F60677" w:rsidRPr="007A57EA">
        <w:rPr>
          <w:rFonts w:ascii="Arial" w:hAnsi="Arial" w:cs="Arial"/>
          <w:sz w:val="20"/>
          <w:szCs w:val="20"/>
        </w:rPr>
        <w:t>conditions and data deficiencies that materially affect the scope or accuracy of the cost estimates provided. Discrepancies with the specified protocol were noted and</w:t>
      </w:r>
      <w:r w:rsidR="00F60677">
        <w:rPr>
          <w:rFonts w:ascii="Arial" w:hAnsi="Arial" w:cs="Arial"/>
          <w:sz w:val="20"/>
          <w:szCs w:val="20"/>
        </w:rPr>
        <w:t>,</w:t>
      </w:r>
      <w:r w:rsidR="00F60677" w:rsidRPr="007A57EA">
        <w:rPr>
          <w:rFonts w:ascii="Arial" w:hAnsi="Arial" w:cs="Arial"/>
          <w:sz w:val="20"/>
          <w:szCs w:val="20"/>
        </w:rPr>
        <w:t xml:space="preserve"> where applicable, a contingency budget was provided to ensure sufficient funds to address potentially significant liabilities that were not adequately evaluated.</w:t>
      </w:r>
    </w:p>
    <w:p w14:paraId="2ACBEDA9" w14:textId="77777777" w:rsidR="00F60677" w:rsidRPr="007A57EA" w:rsidRDefault="00F60677" w:rsidP="00F60677">
      <w:pPr>
        <w:rPr>
          <w:rFonts w:ascii="Arial" w:hAnsi="Arial" w:cs="Arial"/>
          <w:sz w:val="20"/>
          <w:szCs w:val="20"/>
        </w:rPr>
      </w:pPr>
    </w:p>
    <w:p w14:paraId="6C692FE7" w14:textId="77777777" w:rsidR="00F60677" w:rsidRPr="007A57EA" w:rsidRDefault="00F60677" w:rsidP="00F60677">
      <w:pPr>
        <w:pStyle w:val="Heading1"/>
        <w:rPr>
          <w:rFonts w:ascii="Arial" w:hAnsi="Arial" w:cs="Arial"/>
          <w:sz w:val="20"/>
          <w:szCs w:val="20"/>
        </w:rPr>
      </w:pPr>
      <w:r w:rsidRPr="007A57EA">
        <w:rPr>
          <w:rFonts w:ascii="Arial" w:hAnsi="Arial" w:cs="Arial"/>
          <w:sz w:val="20"/>
          <w:szCs w:val="20"/>
        </w:rPr>
        <w:t xml:space="preserve">Basis for </w:t>
      </w:r>
      <w:r>
        <w:rPr>
          <w:rFonts w:ascii="Arial" w:hAnsi="Arial" w:cs="Arial"/>
          <w:sz w:val="20"/>
          <w:szCs w:val="20"/>
        </w:rPr>
        <w:t>C</w:t>
      </w:r>
      <w:r w:rsidRPr="007A57EA">
        <w:rPr>
          <w:rFonts w:ascii="Arial" w:hAnsi="Arial" w:cs="Arial"/>
          <w:sz w:val="20"/>
          <w:szCs w:val="20"/>
        </w:rPr>
        <w:t>ost</w:t>
      </w:r>
    </w:p>
    <w:p w14:paraId="1A5FA403" w14:textId="06C9C750" w:rsidR="00F60677" w:rsidRPr="007A57EA" w:rsidRDefault="00F60677" w:rsidP="00F60677">
      <w:pPr>
        <w:rPr>
          <w:rFonts w:ascii="Arial" w:hAnsi="Arial" w:cs="Arial"/>
          <w:sz w:val="20"/>
          <w:szCs w:val="20"/>
        </w:rPr>
      </w:pPr>
      <w:r w:rsidRPr="007A57EA">
        <w:rPr>
          <w:rFonts w:ascii="Arial" w:hAnsi="Arial" w:cs="Arial"/>
          <w:sz w:val="20"/>
          <w:szCs w:val="20"/>
        </w:rPr>
        <w:t xml:space="preserve">The cost estimates provided are undiscounted current </w:t>
      </w:r>
      <w:r w:rsidR="00C75ED3">
        <w:rPr>
          <w:rFonts w:ascii="Arial" w:hAnsi="Arial" w:cs="Arial"/>
          <w:sz w:val="20"/>
          <w:szCs w:val="20"/>
        </w:rPr>
        <w:t>third</w:t>
      </w:r>
      <w:r w:rsidR="005C6B1F">
        <w:rPr>
          <w:rFonts w:ascii="Arial" w:hAnsi="Arial" w:cs="Arial"/>
          <w:sz w:val="20"/>
          <w:szCs w:val="20"/>
        </w:rPr>
        <w:t>-</w:t>
      </w:r>
      <w:r w:rsidR="00C75ED3">
        <w:rPr>
          <w:rFonts w:ascii="Arial" w:hAnsi="Arial" w:cs="Arial"/>
          <w:sz w:val="20"/>
          <w:szCs w:val="20"/>
        </w:rPr>
        <w:t xml:space="preserve">party </w:t>
      </w:r>
      <w:r w:rsidRPr="007A57EA">
        <w:rPr>
          <w:rFonts w:ascii="Arial" w:hAnsi="Arial" w:cs="Arial"/>
          <w:sz w:val="20"/>
          <w:szCs w:val="20"/>
        </w:rPr>
        <w:t xml:space="preserve">costs that include all tasks required to complete suspension and abandonment as specified by </w:t>
      </w:r>
      <w:r w:rsidR="00C75ED3">
        <w:rPr>
          <w:rFonts w:ascii="Arial" w:hAnsi="Arial" w:cs="Arial"/>
          <w:sz w:val="20"/>
          <w:szCs w:val="20"/>
        </w:rPr>
        <w:t>AER</w:t>
      </w:r>
      <w:r w:rsidR="00C75ED3" w:rsidRPr="003838E4">
        <w:rPr>
          <w:rFonts w:ascii="Arial" w:hAnsi="Arial" w:cs="Arial"/>
          <w:sz w:val="20"/>
          <w:szCs w:val="20"/>
        </w:rPr>
        <w:t xml:space="preserve"> </w:t>
      </w:r>
      <w:r w:rsidRPr="007A57EA">
        <w:rPr>
          <w:rFonts w:ascii="Arial" w:hAnsi="Arial" w:cs="Arial"/>
          <w:i/>
          <w:sz w:val="20"/>
          <w:szCs w:val="20"/>
        </w:rPr>
        <w:t>Directive 001</w:t>
      </w:r>
      <w:r w:rsidRPr="007A57EA">
        <w:rPr>
          <w:rFonts w:ascii="Arial" w:hAnsi="Arial" w:cs="Arial"/>
          <w:sz w:val="20"/>
          <w:szCs w:val="20"/>
        </w:rPr>
        <w:t>.</w:t>
      </w:r>
    </w:p>
    <w:p w14:paraId="6223BA90" w14:textId="77777777" w:rsidR="00F60677" w:rsidRPr="007A57EA" w:rsidRDefault="00F60677" w:rsidP="00F60677">
      <w:pPr>
        <w:rPr>
          <w:rFonts w:ascii="Arial" w:hAnsi="Arial" w:cs="Arial"/>
          <w:sz w:val="20"/>
          <w:szCs w:val="20"/>
        </w:rPr>
      </w:pPr>
    </w:p>
    <w:p w14:paraId="0FB91E5A" w14:textId="77777777" w:rsidR="00F60677" w:rsidRPr="007A57EA" w:rsidRDefault="00F60677" w:rsidP="00F60677">
      <w:pPr>
        <w:pStyle w:val="Heading1"/>
        <w:rPr>
          <w:rFonts w:ascii="Arial" w:hAnsi="Arial" w:cs="Arial"/>
          <w:sz w:val="20"/>
          <w:szCs w:val="20"/>
        </w:rPr>
      </w:pPr>
      <w:r w:rsidRPr="007A57EA">
        <w:rPr>
          <w:rFonts w:ascii="Arial" w:hAnsi="Arial" w:cs="Arial"/>
          <w:sz w:val="20"/>
          <w:szCs w:val="20"/>
        </w:rPr>
        <w:t>Closure Statement</w:t>
      </w:r>
    </w:p>
    <w:p w14:paraId="4BCE15B9" w14:textId="77777777" w:rsidR="00F60677" w:rsidRPr="007A57EA" w:rsidRDefault="00F60677" w:rsidP="00F60677">
      <w:pPr>
        <w:rPr>
          <w:rFonts w:ascii="Arial" w:hAnsi="Arial" w:cs="Arial"/>
          <w:sz w:val="20"/>
          <w:szCs w:val="20"/>
        </w:rPr>
      </w:pPr>
      <w:r w:rsidRPr="007A57EA">
        <w:rPr>
          <w:rFonts w:ascii="Arial" w:hAnsi="Arial" w:cs="Arial"/>
          <w:sz w:val="20"/>
          <w:szCs w:val="20"/>
        </w:rPr>
        <w:t xml:space="preserve">As the Lead Assessor, I certify that I am a member in good standing of the professional association indicated below and conducted this work according to applicable codes of ethics and standards of professional practice and as declared above. </w:t>
      </w:r>
    </w:p>
    <w:p w14:paraId="3C24286F" w14:textId="77777777" w:rsidR="00F60677" w:rsidRPr="007A57EA" w:rsidRDefault="00F60677" w:rsidP="00F60677">
      <w:pPr>
        <w:rPr>
          <w:rFonts w:ascii="Arial" w:hAnsi="Arial" w:cs="Arial"/>
          <w:sz w:val="20"/>
          <w:szCs w:val="20"/>
          <w:u w:val="single"/>
        </w:rPr>
      </w:pPr>
    </w:p>
    <w:p w14:paraId="522FF613" w14:textId="77777777" w:rsidR="00F60677" w:rsidRPr="007A57EA" w:rsidRDefault="00F60677" w:rsidP="00F60677">
      <w:pPr>
        <w:rPr>
          <w:rFonts w:ascii="Arial" w:hAnsi="Arial" w:cs="Arial"/>
          <w:sz w:val="20"/>
          <w:szCs w:val="20"/>
          <w:u w:val="single"/>
        </w:rPr>
      </w:pPr>
    </w:p>
    <w:p w14:paraId="1500293F" w14:textId="77777777" w:rsidR="003714C2" w:rsidRPr="002216C2" w:rsidRDefault="003714C2" w:rsidP="003714C2">
      <w:pPr>
        <w:pStyle w:val="Heading1"/>
        <w:rPr>
          <w:rFonts w:ascii="Arial" w:hAnsi="Arial" w:cs="Arial"/>
          <w:sz w:val="20"/>
          <w:szCs w:val="20"/>
        </w:rPr>
      </w:pPr>
      <w:r w:rsidRPr="002216C2">
        <w:rPr>
          <w:rFonts w:ascii="Arial" w:hAnsi="Arial" w:cs="Arial"/>
          <w:sz w:val="20"/>
          <w:szCs w:val="20"/>
        </w:rPr>
        <w:t>Use of the Report</w:t>
      </w:r>
    </w:p>
    <w:p w14:paraId="423B1068" w14:textId="3E0FC18C" w:rsidR="003714C2" w:rsidRPr="002216C2" w:rsidRDefault="003714C2" w:rsidP="003714C2">
      <w:pPr>
        <w:rPr>
          <w:rFonts w:ascii="Arial" w:hAnsi="Arial" w:cs="Arial"/>
          <w:sz w:val="20"/>
          <w:szCs w:val="20"/>
        </w:rPr>
      </w:pPr>
      <w:r w:rsidRPr="36C0A961">
        <w:rPr>
          <w:rFonts w:ascii="Arial" w:hAnsi="Arial" w:cs="Arial"/>
          <w:sz w:val="20"/>
          <w:szCs w:val="20"/>
        </w:rPr>
        <w:t>The liability assessment was prepared for the use of (INSERT LICENSEE NAME), the Alberta Energy</w:t>
      </w:r>
      <w:r w:rsidR="005C6B1F" w:rsidRPr="36C0A961">
        <w:rPr>
          <w:rFonts w:ascii="Arial" w:hAnsi="Arial" w:cs="Arial"/>
          <w:sz w:val="20"/>
          <w:szCs w:val="20"/>
        </w:rPr>
        <w:t xml:space="preserve"> </w:t>
      </w:r>
      <w:r w:rsidRPr="36C0A961">
        <w:rPr>
          <w:rFonts w:ascii="Arial" w:hAnsi="Arial" w:cs="Arial"/>
          <w:sz w:val="20"/>
          <w:szCs w:val="20"/>
        </w:rPr>
        <w:t xml:space="preserve">Regulator, </w:t>
      </w:r>
      <w:r w:rsidR="005C6B1F" w:rsidRPr="36C0A961">
        <w:rPr>
          <w:rFonts w:ascii="Arial" w:hAnsi="Arial" w:cs="Arial"/>
          <w:sz w:val="20"/>
          <w:szCs w:val="20"/>
        </w:rPr>
        <w:t>and</w:t>
      </w:r>
      <w:r w:rsidR="00B935A7">
        <w:rPr>
          <w:rFonts w:ascii="Arial" w:hAnsi="Arial" w:cs="Arial"/>
          <w:sz w:val="20"/>
          <w:szCs w:val="20"/>
        </w:rPr>
        <w:t xml:space="preserve"> the</w:t>
      </w:r>
      <w:r w:rsidR="005C6B1F" w:rsidRPr="36C0A961">
        <w:rPr>
          <w:rFonts w:ascii="Arial" w:hAnsi="Arial" w:cs="Arial"/>
          <w:sz w:val="20"/>
          <w:szCs w:val="20"/>
        </w:rPr>
        <w:t xml:space="preserve"> </w:t>
      </w:r>
      <w:r w:rsidR="3C441578" w:rsidRPr="36C0A961">
        <w:rPr>
          <w:rFonts w:ascii="Arial" w:hAnsi="Arial" w:cs="Arial"/>
          <w:sz w:val="20"/>
          <w:szCs w:val="20"/>
        </w:rPr>
        <w:t>Government of Alberta</w:t>
      </w:r>
      <w:r w:rsidRPr="36C0A961">
        <w:rPr>
          <w:rFonts w:ascii="Arial" w:hAnsi="Arial" w:cs="Arial"/>
          <w:sz w:val="20"/>
          <w:szCs w:val="20"/>
        </w:rPr>
        <w:t xml:space="preserve">. </w:t>
      </w:r>
    </w:p>
    <w:p w14:paraId="6EF13A4C" w14:textId="77777777" w:rsidR="00F60677" w:rsidRDefault="00F60677" w:rsidP="00F60677">
      <w:pPr>
        <w:rPr>
          <w:rFonts w:ascii="Arial" w:hAnsi="Arial" w:cs="Arial"/>
          <w:sz w:val="20"/>
          <w:szCs w:val="20"/>
          <w:u w:val="single"/>
        </w:rPr>
      </w:pPr>
    </w:p>
    <w:p w14:paraId="3756719E" w14:textId="77777777" w:rsidR="003838E4" w:rsidRDefault="003838E4" w:rsidP="00F60677">
      <w:pPr>
        <w:rPr>
          <w:rFonts w:ascii="Arial" w:hAnsi="Arial" w:cs="Arial"/>
          <w:sz w:val="20"/>
          <w:szCs w:val="20"/>
          <w:u w:val="single"/>
        </w:rPr>
      </w:pPr>
    </w:p>
    <w:p w14:paraId="0A51858E" w14:textId="77777777" w:rsidR="003838E4" w:rsidRDefault="003838E4" w:rsidP="00F60677">
      <w:pPr>
        <w:rPr>
          <w:rFonts w:ascii="Arial" w:hAnsi="Arial" w:cs="Arial"/>
          <w:sz w:val="20"/>
          <w:szCs w:val="20"/>
          <w:u w:val="single"/>
        </w:rPr>
      </w:pPr>
    </w:p>
    <w:p w14:paraId="747D532D" w14:textId="77777777" w:rsidR="003838E4" w:rsidRPr="003838E4" w:rsidRDefault="003838E4" w:rsidP="003838E4">
      <w:pPr>
        <w:tabs>
          <w:tab w:val="left" w:pos="3720"/>
          <w:tab w:val="left" w:pos="4680"/>
          <w:tab w:val="left" w:pos="9000"/>
        </w:tabs>
        <w:rPr>
          <w:rFonts w:ascii="Arial" w:hAnsi="Arial" w:cs="Arial"/>
          <w:sz w:val="20"/>
          <w:szCs w:val="20"/>
          <w:u w:val="single"/>
        </w:rPr>
      </w:pPr>
      <w:r>
        <w:rPr>
          <w:rFonts w:ascii="Arial" w:hAnsi="Arial" w:cs="Arial"/>
          <w:sz w:val="20"/>
          <w:szCs w:val="20"/>
          <w:u w:val="single"/>
        </w:rPr>
        <w:tab/>
      </w:r>
      <w:r>
        <w:rPr>
          <w:rFonts w:ascii="Arial" w:hAnsi="Arial" w:cs="Arial"/>
          <w:sz w:val="20"/>
          <w:szCs w:val="20"/>
        </w:rPr>
        <w:tab/>
      </w:r>
      <w:r w:rsidRPr="003838E4">
        <w:rPr>
          <w:rFonts w:ascii="Arial" w:hAnsi="Arial" w:cs="Arial"/>
          <w:sz w:val="20"/>
          <w:szCs w:val="20"/>
          <w:u w:val="single"/>
        </w:rPr>
        <w:tab/>
      </w:r>
      <w:r w:rsidRPr="003838E4">
        <w:rPr>
          <w:rFonts w:ascii="Arial" w:hAnsi="Arial" w:cs="Arial"/>
          <w:sz w:val="20"/>
          <w:szCs w:val="20"/>
          <w:u w:val="single"/>
        </w:rPr>
        <w:tab/>
      </w:r>
    </w:p>
    <w:p w14:paraId="06ECE734" w14:textId="77777777" w:rsidR="00F60677" w:rsidRPr="00B62428" w:rsidRDefault="00F60677" w:rsidP="003838E4">
      <w:pPr>
        <w:pStyle w:val="NormalWeb"/>
        <w:tabs>
          <w:tab w:val="left" w:pos="4680"/>
        </w:tabs>
        <w:spacing w:before="0" w:after="0"/>
        <w:rPr>
          <w:rFonts w:ascii="Arial" w:eastAsia="Times New Roman" w:hAnsi="Arial" w:cs="Arial"/>
          <w:sz w:val="20"/>
        </w:rPr>
      </w:pPr>
      <w:r w:rsidRPr="00B62428">
        <w:rPr>
          <w:rFonts w:ascii="Arial" w:eastAsia="Times New Roman" w:hAnsi="Arial" w:cs="Arial"/>
          <w:sz w:val="20"/>
        </w:rPr>
        <w:t>Signature of Lead Assessor</w:t>
      </w:r>
      <w:r w:rsidRPr="00B62428">
        <w:rPr>
          <w:rFonts w:ascii="Arial" w:eastAsia="Times New Roman" w:hAnsi="Arial" w:cs="Arial"/>
          <w:sz w:val="20"/>
        </w:rPr>
        <w:tab/>
        <w:t>Name (please print)</w:t>
      </w:r>
    </w:p>
    <w:p w14:paraId="496E6120" w14:textId="77777777" w:rsidR="00F60677" w:rsidRPr="00B62428" w:rsidRDefault="00F60677" w:rsidP="003838E4">
      <w:pPr>
        <w:tabs>
          <w:tab w:val="left" w:pos="4680"/>
        </w:tabs>
        <w:rPr>
          <w:rFonts w:ascii="Arial" w:hAnsi="Arial" w:cs="Arial"/>
          <w:sz w:val="20"/>
          <w:szCs w:val="20"/>
          <w:u w:val="single"/>
        </w:rPr>
      </w:pPr>
    </w:p>
    <w:p w14:paraId="2A90DB0C" w14:textId="77777777" w:rsidR="00F60677" w:rsidRPr="00B62428" w:rsidRDefault="00F60677" w:rsidP="003838E4">
      <w:pPr>
        <w:tabs>
          <w:tab w:val="left" w:pos="4680"/>
          <w:tab w:val="left" w:pos="9240"/>
        </w:tabs>
        <w:rPr>
          <w:rFonts w:ascii="Arial" w:hAnsi="Arial" w:cs="Arial"/>
          <w:sz w:val="20"/>
          <w:szCs w:val="20"/>
          <w:u w:val="single"/>
        </w:rPr>
      </w:pPr>
    </w:p>
    <w:p w14:paraId="12302DB5" w14:textId="77777777" w:rsidR="00F60677" w:rsidRPr="00B62428" w:rsidRDefault="00F60677" w:rsidP="003838E4">
      <w:pPr>
        <w:tabs>
          <w:tab w:val="left" w:pos="4680"/>
        </w:tabs>
        <w:rPr>
          <w:rFonts w:ascii="Arial" w:hAnsi="Arial" w:cs="Arial"/>
          <w:sz w:val="20"/>
          <w:szCs w:val="20"/>
          <w:u w:val="single"/>
        </w:rPr>
      </w:pPr>
    </w:p>
    <w:p w14:paraId="5D564421" w14:textId="77777777" w:rsidR="00F60677" w:rsidRPr="00B62428" w:rsidRDefault="00F60677" w:rsidP="003838E4">
      <w:pPr>
        <w:tabs>
          <w:tab w:val="left" w:pos="4680"/>
        </w:tabs>
        <w:rPr>
          <w:rFonts w:ascii="Arial" w:hAnsi="Arial" w:cs="Arial"/>
          <w:sz w:val="20"/>
          <w:szCs w:val="20"/>
          <w:u w:val="single"/>
        </w:rPr>
      </w:pPr>
    </w:p>
    <w:p w14:paraId="51809BDA" w14:textId="77777777" w:rsidR="00F60677" w:rsidRPr="003838E4" w:rsidRDefault="003838E4" w:rsidP="003838E4">
      <w:pPr>
        <w:tabs>
          <w:tab w:val="left" w:pos="3720"/>
          <w:tab w:val="left" w:pos="4680"/>
          <w:tab w:val="left" w:pos="8640"/>
        </w:tabs>
        <w:rPr>
          <w:rFonts w:ascii="Arial" w:hAnsi="Arial" w:cs="Arial"/>
          <w:sz w:val="20"/>
          <w:szCs w:val="20"/>
          <w:u w:val="single"/>
        </w:rPr>
      </w:pP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14:paraId="4DE7C952" w14:textId="1A913B3C" w:rsidR="00F60677" w:rsidRPr="00B62428" w:rsidRDefault="00F60677" w:rsidP="003838E4">
      <w:pPr>
        <w:tabs>
          <w:tab w:val="left" w:pos="4680"/>
        </w:tabs>
        <w:spacing w:before="40"/>
        <w:rPr>
          <w:rFonts w:ascii="Arial" w:hAnsi="Arial" w:cs="Arial"/>
          <w:sz w:val="20"/>
          <w:szCs w:val="20"/>
        </w:rPr>
      </w:pPr>
      <w:r w:rsidRPr="71B41B12">
        <w:rPr>
          <w:rFonts w:ascii="Arial" w:hAnsi="Arial" w:cs="Arial"/>
          <w:sz w:val="20"/>
          <w:szCs w:val="20"/>
        </w:rPr>
        <w:t xml:space="preserve">Professional Association </w:t>
      </w:r>
      <w:r w:rsidR="677B9039" w:rsidRPr="71B41B12">
        <w:rPr>
          <w:rFonts w:ascii="Arial" w:hAnsi="Arial" w:cs="Arial"/>
          <w:sz w:val="20"/>
          <w:szCs w:val="20"/>
        </w:rPr>
        <w:t>and registration number</w:t>
      </w:r>
      <w:r>
        <w:tab/>
      </w:r>
      <w:r w:rsidRPr="71B41B12">
        <w:rPr>
          <w:rFonts w:ascii="Arial" w:hAnsi="Arial" w:cs="Arial"/>
          <w:sz w:val="20"/>
          <w:szCs w:val="20"/>
        </w:rPr>
        <w:t>Date</w:t>
      </w:r>
    </w:p>
    <w:p w14:paraId="5023216F" w14:textId="77777777" w:rsidR="00A24D47" w:rsidRPr="00113EBB" w:rsidRDefault="00F60677" w:rsidP="00282839">
      <w:pPr>
        <w:tabs>
          <w:tab w:val="left" w:pos="4680"/>
        </w:tabs>
        <w:rPr>
          <w:sz w:val="2"/>
          <w:szCs w:val="2"/>
        </w:rPr>
      </w:pPr>
      <w:r w:rsidRPr="00B62428">
        <w:t>(</w:t>
      </w:r>
      <w:proofErr w:type="gramStart"/>
      <w:r w:rsidRPr="00B62428">
        <w:t>stamp</w:t>
      </w:r>
      <w:proofErr w:type="gramEnd"/>
      <w:r w:rsidRPr="00B62428">
        <w:t xml:space="preserve"> where applicable)</w:t>
      </w:r>
      <w:r w:rsidR="003838E4">
        <w:br/>
      </w:r>
    </w:p>
    <w:p w14:paraId="6EC68693" w14:textId="4110C38F" w:rsidR="00F60677" w:rsidRPr="002216C2" w:rsidRDefault="00CC66BC" w:rsidP="005C6B1F">
      <w:pPr>
        <w:pStyle w:val="NormalWeb"/>
        <w:tabs>
          <w:tab w:val="left" w:pos="1620"/>
        </w:tabs>
        <w:rPr>
          <w:rFonts w:ascii="Arial" w:hAnsi="Arial" w:cs="Arial"/>
          <w:b/>
          <w:sz w:val="20"/>
        </w:rPr>
      </w:pPr>
      <w:r>
        <w:rPr>
          <w:rFonts w:ascii="Arial" w:hAnsi="Arial" w:cs="Arial"/>
          <w:b/>
          <w:sz w:val="20"/>
        </w:rPr>
        <w:br w:type="page"/>
      </w:r>
      <w:r w:rsidR="00F60677" w:rsidRPr="002216C2">
        <w:rPr>
          <w:rFonts w:ascii="Arial" w:hAnsi="Arial" w:cs="Arial"/>
          <w:b/>
          <w:sz w:val="20"/>
        </w:rPr>
        <w:lastRenderedPageBreak/>
        <w:t xml:space="preserve">Remediation </w:t>
      </w:r>
      <w:r w:rsidR="00550790">
        <w:rPr>
          <w:rFonts w:ascii="Arial" w:hAnsi="Arial" w:cs="Arial"/>
          <w:b/>
          <w:sz w:val="20"/>
        </w:rPr>
        <w:t xml:space="preserve">and Surface Land </w:t>
      </w:r>
      <w:r w:rsidR="00550790" w:rsidRPr="002216C2">
        <w:rPr>
          <w:rFonts w:ascii="Arial" w:hAnsi="Arial" w:cs="Arial"/>
          <w:b/>
          <w:sz w:val="20"/>
        </w:rPr>
        <w:t xml:space="preserve">Reclamation </w:t>
      </w:r>
      <w:r w:rsidR="00F60677" w:rsidRPr="002216C2">
        <w:rPr>
          <w:rFonts w:ascii="Arial" w:hAnsi="Arial" w:cs="Arial"/>
          <w:b/>
          <w:sz w:val="20"/>
        </w:rPr>
        <w:t>Acknowledgement Statement</w:t>
      </w:r>
      <w:r w:rsidR="00F60677">
        <w:rPr>
          <w:rFonts w:ascii="Arial" w:hAnsi="Arial" w:cs="Arial"/>
          <w:b/>
          <w:sz w:val="20"/>
        </w:rPr>
        <w:t xml:space="preserve"> </w:t>
      </w:r>
      <w:r w:rsidR="00F60677" w:rsidRPr="002216C2">
        <w:rPr>
          <w:rFonts w:ascii="Arial" w:hAnsi="Arial" w:cs="Arial"/>
          <w:b/>
          <w:sz w:val="20"/>
        </w:rPr>
        <w:t xml:space="preserve">for </w:t>
      </w:r>
      <w:r w:rsidR="00F60677">
        <w:rPr>
          <w:rFonts w:ascii="Arial" w:hAnsi="Arial" w:cs="Arial"/>
          <w:b/>
          <w:sz w:val="20"/>
        </w:rPr>
        <w:br/>
      </w:r>
      <w:r w:rsidR="00550790">
        <w:rPr>
          <w:rFonts w:ascii="Arial" w:hAnsi="Arial" w:cs="Arial"/>
          <w:b/>
          <w:sz w:val="20"/>
        </w:rPr>
        <w:t xml:space="preserve">Site-Specific </w:t>
      </w:r>
      <w:r w:rsidR="00F60677" w:rsidRPr="002216C2">
        <w:rPr>
          <w:rFonts w:ascii="Arial" w:hAnsi="Arial" w:cs="Arial"/>
          <w:b/>
          <w:sz w:val="20"/>
        </w:rPr>
        <w:t>Liability Assessments</w:t>
      </w:r>
    </w:p>
    <w:p w14:paraId="51259AC8" w14:textId="77777777" w:rsidR="00F60677" w:rsidRPr="002216C2" w:rsidRDefault="00F60677" w:rsidP="00F60677">
      <w:pPr>
        <w:pStyle w:val="NormalWeb"/>
        <w:spacing w:before="0" w:after="0"/>
        <w:rPr>
          <w:rFonts w:ascii="Arial" w:eastAsia="Times New Roman" w:hAnsi="Arial" w:cs="Arial"/>
          <w:iCs/>
          <w:sz w:val="20"/>
        </w:rPr>
      </w:pPr>
    </w:p>
    <w:p w14:paraId="2AAFBB5B" w14:textId="0A9EE0A2" w:rsidR="00F60677" w:rsidRPr="002216C2" w:rsidRDefault="00F60677" w:rsidP="00F60677">
      <w:pPr>
        <w:rPr>
          <w:rFonts w:ascii="Arial" w:hAnsi="Arial" w:cs="Arial"/>
          <w:sz w:val="20"/>
          <w:szCs w:val="20"/>
        </w:rPr>
      </w:pPr>
      <w:r w:rsidRPr="002216C2">
        <w:rPr>
          <w:rFonts w:ascii="Arial" w:hAnsi="Arial" w:cs="Arial"/>
          <w:sz w:val="20"/>
          <w:szCs w:val="20"/>
        </w:rPr>
        <w:t xml:space="preserve">A liability assessment was prepared for (INSERT LICENSEE) for the (INSERT </w:t>
      </w:r>
      <w:r w:rsidR="00C75ED3">
        <w:rPr>
          <w:rFonts w:ascii="Arial" w:hAnsi="Arial" w:cs="Arial"/>
          <w:sz w:val="20"/>
          <w:szCs w:val="20"/>
        </w:rPr>
        <w:t>SITE LICENCE AND</w:t>
      </w:r>
      <w:r w:rsidR="00C75ED3" w:rsidRPr="002216C2">
        <w:rPr>
          <w:rFonts w:ascii="Arial" w:hAnsi="Arial" w:cs="Arial"/>
          <w:sz w:val="20"/>
          <w:szCs w:val="20"/>
        </w:rPr>
        <w:t xml:space="preserve"> </w:t>
      </w:r>
      <w:r w:rsidRPr="002216C2">
        <w:rPr>
          <w:rFonts w:ascii="Arial" w:hAnsi="Arial" w:cs="Arial"/>
          <w:sz w:val="20"/>
          <w:szCs w:val="20"/>
        </w:rPr>
        <w:t>NAME) facility located at (LSD) on (INSERT ASSESSMENT DATE). This declaration states that the assessment was executed in accordance with the following requirements:</w:t>
      </w:r>
    </w:p>
    <w:p w14:paraId="32B35D96" w14:textId="77777777" w:rsidR="00F60677" w:rsidRPr="002216C2" w:rsidRDefault="00F60677" w:rsidP="00F60677">
      <w:pPr>
        <w:pStyle w:val="Heading1"/>
        <w:rPr>
          <w:rFonts w:ascii="Arial" w:hAnsi="Arial" w:cs="Arial"/>
          <w:sz w:val="20"/>
          <w:szCs w:val="20"/>
        </w:rPr>
      </w:pPr>
    </w:p>
    <w:p w14:paraId="261A20EE" w14:textId="0C1C6CEA" w:rsidR="00F60677" w:rsidRPr="004D0E8D" w:rsidRDefault="00F60677" w:rsidP="00F60677">
      <w:pPr>
        <w:pStyle w:val="Heading1"/>
        <w:rPr>
          <w:rFonts w:ascii="Arial" w:hAnsi="Arial" w:cs="Arial"/>
          <w:sz w:val="20"/>
          <w:szCs w:val="20"/>
        </w:rPr>
      </w:pPr>
      <w:r w:rsidRPr="004D0E8D">
        <w:rPr>
          <w:rFonts w:ascii="Arial" w:hAnsi="Arial" w:cs="Arial"/>
          <w:sz w:val="20"/>
          <w:szCs w:val="20"/>
        </w:rPr>
        <w:t xml:space="preserve">Phase </w:t>
      </w:r>
      <w:r w:rsidR="00C03AAF" w:rsidRPr="004D0E8D">
        <w:rPr>
          <w:rFonts w:ascii="Arial" w:hAnsi="Arial" w:cs="Arial"/>
          <w:sz w:val="20"/>
          <w:szCs w:val="20"/>
        </w:rPr>
        <w:t>1</w:t>
      </w:r>
      <w:r w:rsidRPr="004D0E8D">
        <w:rPr>
          <w:rFonts w:ascii="Arial" w:hAnsi="Arial" w:cs="Arial"/>
          <w:sz w:val="20"/>
          <w:szCs w:val="20"/>
        </w:rPr>
        <w:t xml:space="preserve"> Environmental Site Assessment </w:t>
      </w:r>
    </w:p>
    <w:p w14:paraId="536E1158" w14:textId="77777777" w:rsidR="00F60677" w:rsidRPr="004D0E8D" w:rsidRDefault="00F60677" w:rsidP="00F60677">
      <w:pPr>
        <w:rPr>
          <w:rFonts w:ascii="Arial" w:hAnsi="Arial" w:cs="Arial"/>
          <w:sz w:val="20"/>
          <w:szCs w:val="20"/>
          <w:u w:val="single"/>
        </w:rPr>
      </w:pPr>
    </w:p>
    <w:p w14:paraId="409C305D" w14:textId="5BCA9177" w:rsidR="00F60677" w:rsidRPr="004D0E8D" w:rsidRDefault="00F60677" w:rsidP="00F60677">
      <w:pPr>
        <w:ind w:left="720" w:hanging="720"/>
        <w:rPr>
          <w:rFonts w:ascii="Arial" w:hAnsi="Arial" w:cs="Arial"/>
          <w:sz w:val="20"/>
          <w:szCs w:val="20"/>
        </w:rPr>
      </w:pPr>
      <w:r w:rsidRPr="004D0E8D">
        <w:rPr>
          <w:rFonts w:ascii="Arial" w:hAnsi="Arial" w:cs="Arial"/>
          <w:sz w:val="20"/>
          <w:szCs w:val="20"/>
        </w:rPr>
        <w:fldChar w:fldCharType="begin">
          <w:ffData>
            <w:name w:val="Check1"/>
            <w:enabled/>
            <w:calcOnExit w:val="0"/>
            <w:checkBox>
              <w:sizeAuto/>
              <w:default w:val="0"/>
            </w:checkBox>
          </w:ffData>
        </w:fldChar>
      </w:r>
      <w:r w:rsidRPr="004D0E8D">
        <w:rPr>
          <w:rFonts w:ascii="Arial" w:hAnsi="Arial" w:cs="Arial"/>
          <w:sz w:val="20"/>
          <w:szCs w:val="20"/>
        </w:rPr>
        <w:instrText xml:space="preserve"> FORMCHECKBOX </w:instrText>
      </w:r>
      <w:r w:rsidR="00F0304D">
        <w:rPr>
          <w:rFonts w:ascii="Arial" w:hAnsi="Arial" w:cs="Arial"/>
          <w:sz w:val="20"/>
          <w:szCs w:val="20"/>
        </w:rPr>
      </w:r>
      <w:r w:rsidR="00F0304D">
        <w:rPr>
          <w:rFonts w:ascii="Arial" w:hAnsi="Arial" w:cs="Arial"/>
          <w:sz w:val="20"/>
          <w:szCs w:val="20"/>
        </w:rPr>
        <w:fldChar w:fldCharType="separate"/>
      </w:r>
      <w:r w:rsidRPr="004D0E8D">
        <w:rPr>
          <w:rFonts w:ascii="Arial" w:hAnsi="Arial" w:cs="Arial"/>
          <w:sz w:val="20"/>
          <w:szCs w:val="20"/>
        </w:rPr>
        <w:fldChar w:fldCharType="end"/>
      </w:r>
      <w:r w:rsidRPr="004D0E8D">
        <w:rPr>
          <w:rFonts w:ascii="Arial" w:hAnsi="Arial" w:cs="Arial"/>
          <w:sz w:val="20"/>
          <w:szCs w:val="20"/>
        </w:rPr>
        <w:tab/>
        <w:t xml:space="preserve">The </w:t>
      </w:r>
      <w:r w:rsidR="00C03AAF" w:rsidRPr="004D0E8D">
        <w:rPr>
          <w:rFonts w:ascii="Arial" w:hAnsi="Arial" w:cs="Arial"/>
          <w:sz w:val="20"/>
          <w:szCs w:val="20"/>
        </w:rPr>
        <w:t xml:space="preserve">Phase 1 </w:t>
      </w:r>
      <w:r w:rsidRPr="004D0E8D">
        <w:rPr>
          <w:rFonts w:ascii="Arial" w:hAnsi="Arial" w:cs="Arial"/>
          <w:sz w:val="20"/>
          <w:szCs w:val="20"/>
        </w:rPr>
        <w:t xml:space="preserve">environmental site assessment used for the liability assessment meets or exceeds the requirements specified in </w:t>
      </w:r>
      <w:r w:rsidR="00C03AAF" w:rsidRPr="002855A3">
        <w:rPr>
          <w:rFonts w:ascii="Arial" w:hAnsi="Arial" w:cs="Arial"/>
          <w:i/>
          <w:iCs/>
          <w:sz w:val="20"/>
          <w:szCs w:val="20"/>
        </w:rPr>
        <w:t>Alberta Environmental Site Assessment Standard</w:t>
      </w:r>
      <w:r w:rsidRPr="004D0E8D">
        <w:rPr>
          <w:rFonts w:ascii="Arial" w:hAnsi="Arial" w:cs="Arial"/>
          <w:sz w:val="20"/>
          <w:szCs w:val="20"/>
        </w:rPr>
        <w:t xml:space="preserve">, as well as the supplemental requirements specified in </w:t>
      </w:r>
      <w:r w:rsidR="00C03AAF" w:rsidRPr="004D0E8D">
        <w:rPr>
          <w:rFonts w:ascii="Arial" w:hAnsi="Arial" w:cs="Arial"/>
          <w:sz w:val="20"/>
          <w:szCs w:val="20"/>
        </w:rPr>
        <w:t>AER</w:t>
      </w:r>
      <w:r w:rsidR="00C03AAF" w:rsidRPr="004D0E8D">
        <w:rPr>
          <w:rFonts w:ascii="Arial" w:hAnsi="Arial" w:cs="Arial"/>
          <w:i/>
          <w:sz w:val="20"/>
          <w:szCs w:val="20"/>
        </w:rPr>
        <w:t xml:space="preserve"> </w:t>
      </w:r>
      <w:r w:rsidRPr="004D0E8D">
        <w:rPr>
          <w:rFonts w:ascii="Arial" w:hAnsi="Arial" w:cs="Arial"/>
          <w:i/>
          <w:sz w:val="20"/>
          <w:szCs w:val="20"/>
        </w:rPr>
        <w:t>Directive 001</w:t>
      </w:r>
      <w:r w:rsidRPr="004D0E8D">
        <w:rPr>
          <w:rFonts w:ascii="Arial" w:hAnsi="Arial" w:cs="Arial"/>
          <w:sz w:val="20"/>
          <w:szCs w:val="20"/>
        </w:rPr>
        <w:t>.</w:t>
      </w:r>
    </w:p>
    <w:p w14:paraId="42F83FFE" w14:textId="77777777" w:rsidR="00F60677" w:rsidRPr="004D0E8D" w:rsidRDefault="00F60677" w:rsidP="00F60677">
      <w:pPr>
        <w:ind w:left="720" w:hanging="720"/>
        <w:rPr>
          <w:rFonts w:ascii="Arial" w:hAnsi="Arial" w:cs="Arial"/>
          <w:sz w:val="20"/>
          <w:szCs w:val="20"/>
        </w:rPr>
      </w:pPr>
    </w:p>
    <w:p w14:paraId="48BBD5CE" w14:textId="691035E5" w:rsidR="00F60677" w:rsidRPr="004D0E8D" w:rsidRDefault="00F60677" w:rsidP="00F60677">
      <w:pPr>
        <w:pStyle w:val="Heading1"/>
        <w:rPr>
          <w:rFonts w:ascii="Arial" w:hAnsi="Arial" w:cs="Arial"/>
          <w:sz w:val="20"/>
          <w:szCs w:val="20"/>
        </w:rPr>
      </w:pPr>
      <w:r w:rsidRPr="004D0E8D">
        <w:rPr>
          <w:rFonts w:ascii="Arial" w:hAnsi="Arial" w:cs="Arial"/>
          <w:sz w:val="20"/>
          <w:szCs w:val="20"/>
        </w:rPr>
        <w:t>Phase</w:t>
      </w:r>
      <w:r w:rsidR="002855A3">
        <w:rPr>
          <w:rFonts w:ascii="Arial" w:hAnsi="Arial" w:cs="Arial"/>
          <w:sz w:val="20"/>
          <w:szCs w:val="20"/>
        </w:rPr>
        <w:t xml:space="preserve"> </w:t>
      </w:r>
      <w:r w:rsidR="00C03AAF" w:rsidRPr="004D0E8D">
        <w:rPr>
          <w:rFonts w:ascii="Arial" w:hAnsi="Arial" w:cs="Arial"/>
          <w:sz w:val="20"/>
          <w:szCs w:val="20"/>
        </w:rPr>
        <w:t>2</w:t>
      </w:r>
      <w:r w:rsidRPr="004D0E8D">
        <w:rPr>
          <w:rFonts w:ascii="Arial" w:hAnsi="Arial" w:cs="Arial"/>
          <w:sz w:val="20"/>
          <w:szCs w:val="20"/>
        </w:rPr>
        <w:t xml:space="preserve"> Environmental Site Assessment</w:t>
      </w:r>
      <w:r w:rsidR="00C03AAF" w:rsidRPr="004D0E8D">
        <w:rPr>
          <w:rFonts w:ascii="Arial" w:hAnsi="Arial" w:cs="Arial"/>
          <w:sz w:val="20"/>
          <w:szCs w:val="20"/>
        </w:rPr>
        <w:t xml:space="preserve"> / Remediation </w:t>
      </w:r>
      <w:r w:rsidR="002855A3">
        <w:rPr>
          <w:rFonts w:ascii="Arial" w:hAnsi="Arial" w:cs="Arial"/>
          <w:sz w:val="20"/>
          <w:szCs w:val="20"/>
        </w:rPr>
        <w:t>R</w:t>
      </w:r>
      <w:r w:rsidR="00C03AAF" w:rsidRPr="004D0E8D">
        <w:rPr>
          <w:rFonts w:ascii="Arial" w:hAnsi="Arial" w:cs="Arial"/>
          <w:sz w:val="20"/>
          <w:szCs w:val="20"/>
        </w:rPr>
        <w:t>eports</w:t>
      </w:r>
    </w:p>
    <w:p w14:paraId="69061434" w14:textId="77777777" w:rsidR="00F60677" w:rsidRPr="004D0E8D" w:rsidRDefault="00F60677" w:rsidP="00F60677">
      <w:pPr>
        <w:rPr>
          <w:rFonts w:ascii="Arial" w:hAnsi="Arial" w:cs="Arial"/>
          <w:sz w:val="20"/>
          <w:szCs w:val="20"/>
        </w:rPr>
      </w:pPr>
    </w:p>
    <w:p w14:paraId="2941FCF6" w14:textId="35ACDA09" w:rsidR="00F60677" w:rsidRPr="002216C2" w:rsidRDefault="00F60677" w:rsidP="00F60677">
      <w:pPr>
        <w:ind w:left="720" w:hanging="720"/>
        <w:rPr>
          <w:rFonts w:ascii="Arial" w:hAnsi="Arial" w:cs="Arial"/>
          <w:sz w:val="20"/>
          <w:szCs w:val="20"/>
        </w:rPr>
      </w:pPr>
      <w:r w:rsidRPr="004D0E8D">
        <w:rPr>
          <w:rFonts w:ascii="Arial" w:hAnsi="Arial" w:cs="Arial"/>
          <w:sz w:val="20"/>
          <w:szCs w:val="20"/>
        </w:rPr>
        <w:fldChar w:fldCharType="begin">
          <w:ffData>
            <w:name w:val="Check2"/>
            <w:enabled/>
            <w:calcOnExit w:val="0"/>
            <w:checkBox>
              <w:sizeAuto/>
              <w:default w:val="0"/>
            </w:checkBox>
          </w:ffData>
        </w:fldChar>
      </w:r>
      <w:r w:rsidRPr="004D0E8D">
        <w:rPr>
          <w:rFonts w:ascii="Arial" w:hAnsi="Arial" w:cs="Arial"/>
          <w:sz w:val="20"/>
          <w:szCs w:val="20"/>
        </w:rPr>
        <w:instrText xml:space="preserve"> FORMCHECKBOX </w:instrText>
      </w:r>
      <w:r w:rsidR="00F0304D">
        <w:rPr>
          <w:rFonts w:ascii="Arial" w:hAnsi="Arial" w:cs="Arial"/>
          <w:sz w:val="20"/>
          <w:szCs w:val="20"/>
        </w:rPr>
      </w:r>
      <w:r w:rsidR="00F0304D">
        <w:rPr>
          <w:rFonts w:ascii="Arial" w:hAnsi="Arial" w:cs="Arial"/>
          <w:sz w:val="20"/>
          <w:szCs w:val="20"/>
        </w:rPr>
        <w:fldChar w:fldCharType="separate"/>
      </w:r>
      <w:r w:rsidRPr="004D0E8D">
        <w:rPr>
          <w:rFonts w:ascii="Arial" w:hAnsi="Arial" w:cs="Arial"/>
          <w:sz w:val="20"/>
          <w:szCs w:val="20"/>
        </w:rPr>
        <w:fldChar w:fldCharType="end"/>
      </w:r>
      <w:r w:rsidRPr="004D0E8D">
        <w:rPr>
          <w:rFonts w:ascii="Arial" w:hAnsi="Arial" w:cs="Arial"/>
          <w:sz w:val="20"/>
          <w:szCs w:val="20"/>
        </w:rPr>
        <w:tab/>
        <w:t xml:space="preserve">The intrusive site assessments </w:t>
      </w:r>
      <w:r w:rsidR="00C03AAF" w:rsidRPr="004D0E8D">
        <w:rPr>
          <w:rFonts w:ascii="Arial" w:hAnsi="Arial" w:cs="Arial"/>
          <w:sz w:val="20"/>
          <w:szCs w:val="20"/>
        </w:rPr>
        <w:t xml:space="preserve">and any previous remediation reports </w:t>
      </w:r>
      <w:r w:rsidRPr="004D0E8D">
        <w:rPr>
          <w:rFonts w:ascii="Arial" w:hAnsi="Arial" w:cs="Arial"/>
          <w:sz w:val="20"/>
          <w:szCs w:val="20"/>
        </w:rPr>
        <w:t xml:space="preserve">used for the liability assessment have sufficiently evaluated </w:t>
      </w:r>
      <w:proofErr w:type="gramStart"/>
      <w:r w:rsidRPr="004D0E8D">
        <w:rPr>
          <w:rFonts w:ascii="Arial" w:hAnsi="Arial" w:cs="Arial"/>
          <w:sz w:val="20"/>
          <w:szCs w:val="20"/>
        </w:rPr>
        <w:t>all of</w:t>
      </w:r>
      <w:proofErr w:type="gramEnd"/>
      <w:r w:rsidRPr="004D0E8D">
        <w:rPr>
          <w:rFonts w:ascii="Arial" w:hAnsi="Arial" w:cs="Arial"/>
          <w:sz w:val="20"/>
          <w:szCs w:val="20"/>
        </w:rPr>
        <w:t xml:space="preserve"> the issues identified in the </w:t>
      </w:r>
      <w:r w:rsidR="008E4772" w:rsidRPr="004D0E8D">
        <w:rPr>
          <w:rFonts w:ascii="Arial" w:hAnsi="Arial" w:cs="Arial"/>
          <w:sz w:val="20"/>
          <w:szCs w:val="20"/>
        </w:rPr>
        <w:t>Phase 1 ESA</w:t>
      </w:r>
      <w:r w:rsidRPr="004D0E8D">
        <w:rPr>
          <w:rFonts w:ascii="Arial" w:hAnsi="Arial" w:cs="Arial"/>
          <w:sz w:val="20"/>
          <w:szCs w:val="20"/>
        </w:rPr>
        <w:t xml:space="preserve"> in a manner that meets or exceeds</w:t>
      </w:r>
      <w:r w:rsidR="002855A3">
        <w:rPr>
          <w:rFonts w:ascii="Arial" w:hAnsi="Arial" w:cs="Arial"/>
          <w:sz w:val="20"/>
          <w:szCs w:val="20"/>
        </w:rPr>
        <w:t xml:space="preserve"> the </w:t>
      </w:r>
      <w:r w:rsidR="00C03AAF" w:rsidRPr="002855A3">
        <w:rPr>
          <w:rFonts w:ascii="Arial" w:hAnsi="Arial" w:cs="Arial"/>
          <w:i/>
          <w:iCs/>
          <w:sz w:val="20"/>
          <w:szCs w:val="20"/>
        </w:rPr>
        <w:t>Alberta Environmental Site Assessment Standard</w:t>
      </w:r>
      <w:r w:rsidRPr="004D0E8D">
        <w:rPr>
          <w:rFonts w:ascii="Arial" w:hAnsi="Arial" w:cs="Arial"/>
          <w:sz w:val="20"/>
          <w:szCs w:val="20"/>
        </w:rPr>
        <w:t xml:space="preserve"> as well as the supplemental requirements specified in </w:t>
      </w:r>
      <w:r w:rsidR="00C03AAF" w:rsidRPr="004D0E8D">
        <w:rPr>
          <w:rFonts w:ascii="Arial" w:hAnsi="Arial" w:cs="Arial"/>
          <w:sz w:val="20"/>
          <w:szCs w:val="20"/>
        </w:rPr>
        <w:t>AER</w:t>
      </w:r>
      <w:r w:rsidR="00C03AAF" w:rsidRPr="004D0E8D">
        <w:rPr>
          <w:rFonts w:ascii="Arial" w:hAnsi="Arial" w:cs="Arial"/>
          <w:i/>
          <w:sz w:val="20"/>
          <w:szCs w:val="20"/>
        </w:rPr>
        <w:t xml:space="preserve"> </w:t>
      </w:r>
      <w:r w:rsidRPr="004D0E8D">
        <w:rPr>
          <w:rFonts w:ascii="Arial" w:hAnsi="Arial" w:cs="Arial"/>
          <w:i/>
          <w:sz w:val="20"/>
          <w:szCs w:val="20"/>
        </w:rPr>
        <w:t>Directive 001</w:t>
      </w:r>
      <w:r w:rsidRPr="004D0E8D">
        <w:rPr>
          <w:rFonts w:ascii="Arial" w:hAnsi="Arial" w:cs="Arial"/>
          <w:sz w:val="20"/>
          <w:szCs w:val="20"/>
        </w:rPr>
        <w:t>.</w:t>
      </w:r>
      <w:r w:rsidRPr="002216C2">
        <w:rPr>
          <w:rFonts w:ascii="Arial" w:hAnsi="Arial" w:cs="Arial"/>
          <w:sz w:val="20"/>
          <w:szCs w:val="20"/>
        </w:rPr>
        <w:t xml:space="preserve"> </w:t>
      </w:r>
    </w:p>
    <w:p w14:paraId="63923CB0" w14:textId="77777777" w:rsidR="00F60677" w:rsidRPr="00816A91" w:rsidRDefault="00F60677" w:rsidP="00F60677">
      <w:pPr>
        <w:pStyle w:val="Heading3"/>
        <w:rPr>
          <w:sz w:val="20"/>
          <w:szCs w:val="20"/>
        </w:rPr>
      </w:pPr>
      <w:r w:rsidRPr="00816A91">
        <w:rPr>
          <w:sz w:val="20"/>
          <w:szCs w:val="20"/>
        </w:rPr>
        <w:t>Remediation</w:t>
      </w:r>
      <w:r w:rsidR="00C03AAF">
        <w:rPr>
          <w:sz w:val="20"/>
          <w:szCs w:val="20"/>
        </w:rPr>
        <w:t xml:space="preserve"> Plan</w:t>
      </w:r>
    </w:p>
    <w:p w14:paraId="7C2F052C" w14:textId="77777777" w:rsidR="00F60677" w:rsidRPr="002216C2" w:rsidRDefault="00F60677" w:rsidP="00F60677">
      <w:pPr>
        <w:ind w:left="720" w:hanging="720"/>
        <w:rPr>
          <w:rFonts w:ascii="Arial" w:hAnsi="Arial" w:cs="Arial"/>
          <w:sz w:val="20"/>
          <w:szCs w:val="20"/>
        </w:rPr>
      </w:pPr>
    </w:p>
    <w:p w14:paraId="32E67600" w14:textId="13595FC6" w:rsidR="00F60677" w:rsidRPr="002216C2" w:rsidRDefault="00F60677" w:rsidP="00F60677">
      <w:pPr>
        <w:ind w:left="720" w:hanging="720"/>
        <w:rPr>
          <w:rFonts w:ascii="Arial" w:hAnsi="Arial" w:cs="Arial"/>
          <w:sz w:val="20"/>
          <w:szCs w:val="20"/>
        </w:rPr>
      </w:pPr>
      <w:r w:rsidRPr="002216C2">
        <w:rPr>
          <w:rFonts w:ascii="Arial" w:hAnsi="Arial" w:cs="Arial"/>
          <w:sz w:val="20"/>
          <w:szCs w:val="20"/>
        </w:rPr>
        <w:fldChar w:fldCharType="begin">
          <w:ffData>
            <w:name w:val="Check4"/>
            <w:enabled/>
            <w:calcOnExit w:val="0"/>
            <w:checkBox>
              <w:sizeAuto/>
              <w:default w:val="0"/>
            </w:checkBox>
          </w:ffData>
        </w:fldChar>
      </w:r>
      <w:r w:rsidRPr="002216C2">
        <w:rPr>
          <w:rFonts w:ascii="Arial" w:hAnsi="Arial" w:cs="Arial"/>
          <w:sz w:val="20"/>
          <w:szCs w:val="20"/>
        </w:rPr>
        <w:instrText xml:space="preserve"> FORMCHECKBOX </w:instrText>
      </w:r>
      <w:r w:rsidR="00F0304D">
        <w:rPr>
          <w:rFonts w:ascii="Arial" w:hAnsi="Arial" w:cs="Arial"/>
          <w:sz w:val="20"/>
          <w:szCs w:val="20"/>
        </w:rPr>
      </w:r>
      <w:r w:rsidR="00F0304D">
        <w:rPr>
          <w:rFonts w:ascii="Arial" w:hAnsi="Arial" w:cs="Arial"/>
          <w:sz w:val="20"/>
          <w:szCs w:val="20"/>
        </w:rPr>
        <w:fldChar w:fldCharType="separate"/>
      </w:r>
      <w:r w:rsidRPr="002216C2">
        <w:rPr>
          <w:rFonts w:ascii="Arial" w:hAnsi="Arial" w:cs="Arial"/>
          <w:sz w:val="20"/>
          <w:szCs w:val="20"/>
        </w:rPr>
        <w:fldChar w:fldCharType="end"/>
      </w:r>
      <w:r w:rsidRPr="002216C2">
        <w:rPr>
          <w:rFonts w:ascii="Arial" w:hAnsi="Arial" w:cs="Arial"/>
          <w:sz w:val="20"/>
          <w:szCs w:val="20"/>
        </w:rPr>
        <w:tab/>
        <w:t xml:space="preserve">The remediation cost estimate is based on an appropriate remediation plan as specified in </w:t>
      </w:r>
      <w:r w:rsidRPr="002216C2">
        <w:rPr>
          <w:rFonts w:ascii="Arial" w:hAnsi="Arial" w:cs="Arial"/>
          <w:i/>
          <w:sz w:val="20"/>
          <w:szCs w:val="20"/>
        </w:rPr>
        <w:t>Directive 001</w:t>
      </w:r>
      <w:r w:rsidRPr="002216C2">
        <w:rPr>
          <w:rFonts w:ascii="Arial" w:hAnsi="Arial" w:cs="Arial"/>
          <w:sz w:val="20"/>
          <w:szCs w:val="20"/>
        </w:rPr>
        <w:t xml:space="preserve">. The remediation techniques used in this liability assessment have been proven to be effective in Alberta conditions and are expected to restore all surface and subsurface affected materials to current Alberta </w:t>
      </w:r>
      <w:r w:rsidR="002855A3">
        <w:rPr>
          <w:rFonts w:ascii="Arial" w:hAnsi="Arial" w:cs="Arial"/>
          <w:sz w:val="20"/>
          <w:szCs w:val="20"/>
        </w:rPr>
        <w:t>s</w:t>
      </w:r>
      <w:r w:rsidR="008E4772">
        <w:rPr>
          <w:rFonts w:ascii="Arial" w:hAnsi="Arial" w:cs="Arial"/>
          <w:sz w:val="20"/>
          <w:szCs w:val="20"/>
        </w:rPr>
        <w:t xml:space="preserve">oil and </w:t>
      </w:r>
      <w:r w:rsidR="002855A3">
        <w:rPr>
          <w:rFonts w:ascii="Arial" w:hAnsi="Arial" w:cs="Arial"/>
          <w:sz w:val="20"/>
          <w:szCs w:val="20"/>
        </w:rPr>
        <w:t>g</w:t>
      </w:r>
      <w:r w:rsidR="008E4772">
        <w:rPr>
          <w:rFonts w:ascii="Arial" w:hAnsi="Arial" w:cs="Arial"/>
          <w:sz w:val="20"/>
          <w:szCs w:val="20"/>
        </w:rPr>
        <w:t xml:space="preserve">roundwater </w:t>
      </w:r>
      <w:r w:rsidR="002855A3">
        <w:rPr>
          <w:rFonts w:ascii="Arial" w:hAnsi="Arial" w:cs="Arial"/>
          <w:sz w:val="20"/>
          <w:szCs w:val="20"/>
        </w:rPr>
        <w:t>r</w:t>
      </w:r>
      <w:r w:rsidR="008E4772">
        <w:rPr>
          <w:rFonts w:ascii="Arial" w:hAnsi="Arial" w:cs="Arial"/>
          <w:sz w:val="20"/>
          <w:szCs w:val="20"/>
        </w:rPr>
        <w:t xml:space="preserve">emediation </w:t>
      </w:r>
      <w:r w:rsidR="002855A3">
        <w:rPr>
          <w:rFonts w:ascii="Arial" w:hAnsi="Arial" w:cs="Arial"/>
          <w:sz w:val="20"/>
          <w:szCs w:val="20"/>
        </w:rPr>
        <w:t>g</w:t>
      </w:r>
      <w:r w:rsidR="008E4772">
        <w:rPr>
          <w:rFonts w:ascii="Arial" w:hAnsi="Arial" w:cs="Arial"/>
          <w:sz w:val="20"/>
          <w:szCs w:val="20"/>
        </w:rPr>
        <w:t>uidelines</w:t>
      </w:r>
      <w:r w:rsidRPr="002216C2">
        <w:rPr>
          <w:rFonts w:ascii="Arial" w:hAnsi="Arial" w:cs="Arial"/>
          <w:sz w:val="20"/>
          <w:szCs w:val="20"/>
        </w:rPr>
        <w:t>.</w:t>
      </w:r>
    </w:p>
    <w:p w14:paraId="4E49B225" w14:textId="77777777" w:rsidR="00F60677" w:rsidRPr="00816A91" w:rsidRDefault="00F60677" w:rsidP="00F60677">
      <w:pPr>
        <w:pStyle w:val="Heading2"/>
        <w:rPr>
          <w:rFonts w:cs="Arial"/>
          <w:i w:val="0"/>
          <w:sz w:val="20"/>
        </w:rPr>
      </w:pPr>
      <w:r w:rsidRPr="00816A91">
        <w:rPr>
          <w:rFonts w:cs="Arial"/>
          <w:i w:val="0"/>
          <w:sz w:val="20"/>
        </w:rPr>
        <w:t>Reclamation</w:t>
      </w:r>
      <w:r w:rsidR="00C03AAF">
        <w:rPr>
          <w:rFonts w:cs="Arial"/>
          <w:i w:val="0"/>
          <w:sz w:val="20"/>
        </w:rPr>
        <w:t xml:space="preserve"> Plan</w:t>
      </w:r>
    </w:p>
    <w:p w14:paraId="7C440E9A" w14:textId="77777777" w:rsidR="00F60677" w:rsidRPr="002216C2" w:rsidRDefault="00F60677" w:rsidP="00F60677">
      <w:pPr>
        <w:ind w:left="720" w:hanging="720"/>
        <w:rPr>
          <w:rFonts w:ascii="Arial" w:hAnsi="Arial" w:cs="Arial"/>
          <w:sz w:val="20"/>
          <w:szCs w:val="20"/>
          <w:u w:val="single"/>
        </w:rPr>
      </w:pPr>
    </w:p>
    <w:p w14:paraId="59F12FFE" w14:textId="6FCAA093" w:rsidR="00F60677" w:rsidRPr="002216C2" w:rsidRDefault="00F60677" w:rsidP="00F60677">
      <w:pPr>
        <w:ind w:left="720" w:hanging="720"/>
        <w:rPr>
          <w:rFonts w:ascii="Arial" w:hAnsi="Arial" w:cs="Arial"/>
          <w:sz w:val="20"/>
          <w:szCs w:val="20"/>
        </w:rPr>
      </w:pPr>
      <w:r w:rsidRPr="002216C2">
        <w:rPr>
          <w:rFonts w:ascii="Arial" w:hAnsi="Arial" w:cs="Arial"/>
          <w:sz w:val="20"/>
          <w:szCs w:val="20"/>
        </w:rPr>
        <w:fldChar w:fldCharType="begin">
          <w:ffData>
            <w:name w:val="Check4"/>
            <w:enabled/>
            <w:calcOnExit w:val="0"/>
            <w:checkBox>
              <w:sizeAuto/>
              <w:default w:val="0"/>
            </w:checkBox>
          </w:ffData>
        </w:fldChar>
      </w:r>
      <w:r w:rsidRPr="002216C2">
        <w:rPr>
          <w:rFonts w:ascii="Arial" w:hAnsi="Arial" w:cs="Arial"/>
          <w:sz w:val="20"/>
          <w:szCs w:val="20"/>
        </w:rPr>
        <w:instrText xml:space="preserve"> FORMCHECKBOX </w:instrText>
      </w:r>
      <w:r w:rsidR="00F0304D">
        <w:rPr>
          <w:rFonts w:ascii="Arial" w:hAnsi="Arial" w:cs="Arial"/>
          <w:sz w:val="20"/>
          <w:szCs w:val="20"/>
        </w:rPr>
      </w:r>
      <w:r w:rsidR="00F0304D">
        <w:rPr>
          <w:rFonts w:ascii="Arial" w:hAnsi="Arial" w:cs="Arial"/>
          <w:sz w:val="20"/>
          <w:szCs w:val="20"/>
        </w:rPr>
        <w:fldChar w:fldCharType="separate"/>
      </w:r>
      <w:r w:rsidRPr="002216C2">
        <w:rPr>
          <w:rFonts w:ascii="Arial" w:hAnsi="Arial" w:cs="Arial"/>
          <w:sz w:val="20"/>
          <w:szCs w:val="20"/>
        </w:rPr>
        <w:fldChar w:fldCharType="end"/>
      </w:r>
      <w:r w:rsidRPr="002216C2">
        <w:rPr>
          <w:rFonts w:ascii="Arial" w:hAnsi="Arial" w:cs="Arial"/>
          <w:sz w:val="20"/>
          <w:szCs w:val="20"/>
        </w:rPr>
        <w:tab/>
        <w:t>The reclamation cost estimate was based upon a site</w:t>
      </w:r>
      <w:r>
        <w:rPr>
          <w:rFonts w:ascii="Arial" w:hAnsi="Arial" w:cs="Arial"/>
          <w:sz w:val="20"/>
          <w:szCs w:val="20"/>
        </w:rPr>
        <w:t>-</w:t>
      </w:r>
      <w:r w:rsidRPr="002216C2">
        <w:rPr>
          <w:rFonts w:ascii="Arial" w:hAnsi="Arial" w:cs="Arial"/>
          <w:sz w:val="20"/>
          <w:szCs w:val="20"/>
        </w:rPr>
        <w:t xml:space="preserve">specific assessment of outstanding surface land reclamation tasks that will be required to </w:t>
      </w:r>
      <w:r w:rsidR="008E4772">
        <w:rPr>
          <w:rFonts w:ascii="Arial" w:hAnsi="Arial" w:cs="Arial"/>
          <w:sz w:val="20"/>
          <w:szCs w:val="20"/>
        </w:rPr>
        <w:t xml:space="preserve">render the site is a state where it is eligible for </w:t>
      </w:r>
      <w:r w:rsidRPr="002216C2">
        <w:rPr>
          <w:rFonts w:ascii="Arial" w:hAnsi="Arial" w:cs="Arial"/>
          <w:sz w:val="20"/>
          <w:szCs w:val="20"/>
        </w:rPr>
        <w:t>a reclamation certificate</w:t>
      </w:r>
      <w:r w:rsidR="008E4772">
        <w:rPr>
          <w:rFonts w:ascii="Arial" w:hAnsi="Arial" w:cs="Arial"/>
          <w:sz w:val="20"/>
          <w:szCs w:val="20"/>
        </w:rPr>
        <w:t xml:space="preserve"> application</w:t>
      </w:r>
      <w:r w:rsidRPr="002216C2">
        <w:rPr>
          <w:rFonts w:ascii="Arial" w:hAnsi="Arial" w:cs="Arial"/>
          <w:sz w:val="20"/>
          <w:szCs w:val="20"/>
        </w:rPr>
        <w:t>.</w:t>
      </w:r>
      <w:r>
        <w:rPr>
          <w:rFonts w:ascii="Arial" w:hAnsi="Arial" w:cs="Arial"/>
          <w:sz w:val="20"/>
          <w:szCs w:val="20"/>
        </w:rPr>
        <w:t xml:space="preserve"> </w:t>
      </w:r>
    </w:p>
    <w:p w14:paraId="14CAFB78" w14:textId="77777777" w:rsidR="00F60677" w:rsidRPr="002216C2" w:rsidRDefault="00F60677" w:rsidP="00F60677">
      <w:pPr>
        <w:rPr>
          <w:rFonts w:ascii="Arial" w:hAnsi="Arial" w:cs="Arial"/>
          <w:sz w:val="20"/>
          <w:szCs w:val="20"/>
        </w:rPr>
      </w:pPr>
    </w:p>
    <w:p w14:paraId="4A1DD60D" w14:textId="77777777" w:rsidR="00F60677" w:rsidRPr="002216C2" w:rsidRDefault="00F60677" w:rsidP="00F60677">
      <w:pPr>
        <w:pStyle w:val="Heading1"/>
        <w:rPr>
          <w:rFonts w:ascii="Arial" w:hAnsi="Arial" w:cs="Arial"/>
          <w:sz w:val="20"/>
          <w:szCs w:val="20"/>
        </w:rPr>
      </w:pPr>
      <w:r w:rsidRPr="002216C2">
        <w:rPr>
          <w:rFonts w:ascii="Arial" w:hAnsi="Arial" w:cs="Arial"/>
          <w:sz w:val="20"/>
          <w:szCs w:val="20"/>
        </w:rPr>
        <w:t xml:space="preserve">Qualifications of </w:t>
      </w:r>
      <w:r>
        <w:rPr>
          <w:rFonts w:ascii="Arial" w:hAnsi="Arial" w:cs="Arial"/>
          <w:sz w:val="20"/>
          <w:szCs w:val="20"/>
        </w:rPr>
        <w:t>P</w:t>
      </w:r>
      <w:r w:rsidRPr="002216C2">
        <w:rPr>
          <w:rFonts w:ascii="Arial" w:hAnsi="Arial" w:cs="Arial"/>
          <w:sz w:val="20"/>
          <w:szCs w:val="20"/>
        </w:rPr>
        <w:t xml:space="preserve">ersonnel </w:t>
      </w:r>
    </w:p>
    <w:p w14:paraId="75A9980C" w14:textId="6FBE6E5E" w:rsidR="00F60677" w:rsidRPr="002216C2" w:rsidRDefault="00F60677" w:rsidP="00F60677">
      <w:pPr>
        <w:rPr>
          <w:rFonts w:ascii="Arial" w:hAnsi="Arial" w:cs="Arial"/>
          <w:sz w:val="20"/>
          <w:szCs w:val="20"/>
        </w:rPr>
      </w:pPr>
      <w:r w:rsidRPr="002216C2">
        <w:rPr>
          <w:rFonts w:ascii="Arial" w:hAnsi="Arial" w:cs="Arial"/>
          <w:sz w:val="20"/>
          <w:szCs w:val="20"/>
        </w:rPr>
        <w:t>The liability assessment was conducted only by appropriately trained and experienced personnel.</w:t>
      </w:r>
      <w:r>
        <w:rPr>
          <w:rFonts w:ascii="Arial" w:hAnsi="Arial" w:cs="Arial"/>
          <w:sz w:val="20"/>
          <w:szCs w:val="20"/>
        </w:rPr>
        <w:t xml:space="preserve"> </w:t>
      </w:r>
      <w:r w:rsidRPr="002216C2">
        <w:rPr>
          <w:rFonts w:ascii="Arial" w:hAnsi="Arial" w:cs="Arial"/>
          <w:sz w:val="20"/>
          <w:szCs w:val="20"/>
        </w:rPr>
        <w:t xml:space="preserve">Where specialized expertise was required, professionals in good standing with their respective accrediting bodies reviewed and </w:t>
      </w:r>
      <w:r w:rsidR="00E500F0">
        <w:rPr>
          <w:rFonts w:ascii="Arial" w:hAnsi="Arial" w:cs="Arial"/>
          <w:sz w:val="20"/>
          <w:szCs w:val="20"/>
        </w:rPr>
        <w:t>authenticated</w:t>
      </w:r>
      <w:r w:rsidR="00E500F0" w:rsidRPr="002216C2">
        <w:rPr>
          <w:rFonts w:ascii="Arial" w:hAnsi="Arial" w:cs="Arial"/>
          <w:sz w:val="20"/>
          <w:szCs w:val="20"/>
        </w:rPr>
        <w:t xml:space="preserve"> </w:t>
      </w:r>
      <w:r w:rsidRPr="002216C2">
        <w:rPr>
          <w:rFonts w:ascii="Arial" w:hAnsi="Arial" w:cs="Arial"/>
          <w:sz w:val="20"/>
          <w:szCs w:val="20"/>
        </w:rPr>
        <w:t>that work</w:t>
      </w:r>
      <w:r w:rsidR="00A27C07">
        <w:rPr>
          <w:rFonts w:ascii="Arial" w:hAnsi="Arial" w:cs="Arial"/>
          <w:sz w:val="20"/>
          <w:szCs w:val="20"/>
        </w:rPr>
        <w:t xml:space="preserve"> within their scope of practice</w:t>
      </w:r>
      <w:r w:rsidRPr="002216C2">
        <w:rPr>
          <w:rFonts w:ascii="Arial" w:hAnsi="Arial" w:cs="Arial"/>
          <w:sz w:val="20"/>
          <w:szCs w:val="20"/>
        </w:rPr>
        <w:t>.</w:t>
      </w:r>
      <w:r w:rsidR="00E500F0">
        <w:rPr>
          <w:rFonts w:ascii="Arial" w:hAnsi="Arial" w:cs="Arial"/>
          <w:sz w:val="20"/>
          <w:szCs w:val="20"/>
        </w:rPr>
        <w:t xml:space="preserve"> Information on </w:t>
      </w:r>
      <w:r w:rsidR="007C5683">
        <w:rPr>
          <w:rFonts w:ascii="Arial" w:hAnsi="Arial" w:cs="Arial"/>
          <w:sz w:val="20"/>
          <w:szCs w:val="20"/>
        </w:rPr>
        <w:t xml:space="preserve">duties of </w:t>
      </w:r>
      <w:r w:rsidR="00BD735A">
        <w:rPr>
          <w:rFonts w:ascii="Arial" w:hAnsi="Arial" w:cs="Arial"/>
          <w:sz w:val="20"/>
          <w:szCs w:val="20"/>
        </w:rPr>
        <w:t>e</w:t>
      </w:r>
      <w:r w:rsidR="007C5683">
        <w:rPr>
          <w:rFonts w:ascii="Arial" w:hAnsi="Arial" w:cs="Arial"/>
          <w:sz w:val="20"/>
          <w:szCs w:val="20"/>
        </w:rPr>
        <w:t xml:space="preserve">nvironmental </w:t>
      </w:r>
      <w:r w:rsidR="00BD735A">
        <w:rPr>
          <w:rFonts w:ascii="Arial" w:hAnsi="Arial" w:cs="Arial"/>
          <w:sz w:val="20"/>
          <w:szCs w:val="20"/>
        </w:rPr>
        <w:t>p</w:t>
      </w:r>
      <w:r w:rsidR="007C5683">
        <w:rPr>
          <w:rFonts w:ascii="Arial" w:hAnsi="Arial" w:cs="Arial"/>
          <w:sz w:val="20"/>
          <w:szCs w:val="20"/>
        </w:rPr>
        <w:t xml:space="preserve">rofessionals is included in </w:t>
      </w:r>
      <w:r w:rsidR="00BD735A">
        <w:rPr>
          <w:rFonts w:ascii="Arial" w:hAnsi="Arial" w:cs="Arial"/>
          <w:sz w:val="20"/>
          <w:szCs w:val="20"/>
        </w:rPr>
        <w:t>s</w:t>
      </w:r>
      <w:r w:rsidR="007C5683">
        <w:rPr>
          <w:rFonts w:ascii="Arial" w:hAnsi="Arial" w:cs="Arial"/>
          <w:sz w:val="20"/>
          <w:szCs w:val="20"/>
        </w:rPr>
        <w:t xml:space="preserve">ection 2 of the </w:t>
      </w:r>
      <w:r w:rsidR="00BD735A" w:rsidRPr="002855A3">
        <w:rPr>
          <w:rFonts w:ascii="Arial" w:hAnsi="Arial" w:cs="Arial"/>
          <w:i/>
          <w:iCs/>
          <w:sz w:val="20"/>
          <w:szCs w:val="20"/>
        </w:rPr>
        <w:t>Alberta Environmental Site Assessment Standard</w:t>
      </w:r>
      <w:r w:rsidR="007C5683">
        <w:rPr>
          <w:rFonts w:ascii="Arial" w:hAnsi="Arial" w:cs="Arial"/>
          <w:sz w:val="20"/>
          <w:szCs w:val="20"/>
        </w:rPr>
        <w:t>.</w:t>
      </w:r>
    </w:p>
    <w:p w14:paraId="063AF0B6" w14:textId="77777777" w:rsidR="00F60677" w:rsidRPr="002216C2" w:rsidRDefault="00F60677" w:rsidP="00F60677">
      <w:pPr>
        <w:rPr>
          <w:rFonts w:ascii="Arial" w:hAnsi="Arial" w:cs="Arial"/>
          <w:sz w:val="20"/>
          <w:szCs w:val="20"/>
        </w:rPr>
      </w:pPr>
    </w:p>
    <w:p w14:paraId="1E311C68" w14:textId="77777777" w:rsidR="00F60677" w:rsidRPr="002216C2" w:rsidRDefault="00F60677" w:rsidP="00F60677">
      <w:pPr>
        <w:pStyle w:val="Heading1"/>
        <w:rPr>
          <w:rFonts w:ascii="Arial" w:hAnsi="Arial" w:cs="Arial"/>
          <w:sz w:val="20"/>
          <w:szCs w:val="20"/>
        </w:rPr>
      </w:pPr>
      <w:r w:rsidRPr="002216C2">
        <w:rPr>
          <w:rFonts w:ascii="Arial" w:hAnsi="Arial" w:cs="Arial"/>
          <w:sz w:val="20"/>
          <w:szCs w:val="20"/>
        </w:rPr>
        <w:t xml:space="preserve">Factors </w:t>
      </w:r>
      <w:r>
        <w:rPr>
          <w:rFonts w:ascii="Arial" w:hAnsi="Arial" w:cs="Arial"/>
          <w:sz w:val="20"/>
          <w:szCs w:val="20"/>
        </w:rPr>
        <w:t>Affecting Scope a</w:t>
      </w:r>
      <w:r w:rsidRPr="002216C2">
        <w:rPr>
          <w:rFonts w:ascii="Arial" w:hAnsi="Arial" w:cs="Arial"/>
          <w:sz w:val="20"/>
          <w:szCs w:val="20"/>
        </w:rPr>
        <w:t>nd Accuracy</w:t>
      </w:r>
    </w:p>
    <w:p w14:paraId="5D1B94A7" w14:textId="77777777" w:rsidR="00F60677" w:rsidRPr="002216C2" w:rsidRDefault="00754F7F" w:rsidP="00F60677">
      <w:pPr>
        <w:rPr>
          <w:rFonts w:ascii="Arial" w:hAnsi="Arial" w:cs="Arial"/>
          <w:sz w:val="20"/>
          <w:szCs w:val="20"/>
        </w:rPr>
      </w:pPr>
      <w:r>
        <w:rPr>
          <w:rFonts w:ascii="Arial" w:hAnsi="Arial" w:cs="Arial"/>
          <w:sz w:val="20"/>
          <w:szCs w:val="20"/>
        </w:rPr>
        <w:t>In a separate section, t</w:t>
      </w:r>
      <w:r w:rsidR="00F60677" w:rsidRPr="002216C2">
        <w:rPr>
          <w:rFonts w:ascii="Arial" w:hAnsi="Arial" w:cs="Arial"/>
          <w:sz w:val="20"/>
          <w:szCs w:val="20"/>
        </w:rPr>
        <w:t>he liability assessment report documents</w:t>
      </w:r>
      <w:r w:rsidR="00A27C07">
        <w:rPr>
          <w:rFonts w:ascii="Arial" w:hAnsi="Arial" w:cs="Arial"/>
          <w:sz w:val="20"/>
          <w:szCs w:val="20"/>
        </w:rPr>
        <w:t xml:space="preserve"> the</w:t>
      </w:r>
      <w:r w:rsidR="00F60677" w:rsidRPr="002216C2">
        <w:rPr>
          <w:rFonts w:ascii="Arial" w:hAnsi="Arial" w:cs="Arial"/>
          <w:sz w:val="20"/>
          <w:szCs w:val="20"/>
        </w:rPr>
        <w:t xml:space="preserve"> conditions and data deficiencies that materially affect the scope or accuracy of the cost estimates provided.</w:t>
      </w:r>
      <w:r w:rsidR="00F60677">
        <w:rPr>
          <w:rFonts w:ascii="Arial" w:hAnsi="Arial" w:cs="Arial"/>
          <w:sz w:val="20"/>
          <w:szCs w:val="20"/>
        </w:rPr>
        <w:t xml:space="preserve"> </w:t>
      </w:r>
      <w:r w:rsidR="00F60677" w:rsidRPr="002216C2">
        <w:rPr>
          <w:rFonts w:ascii="Arial" w:hAnsi="Arial" w:cs="Arial"/>
          <w:sz w:val="20"/>
          <w:szCs w:val="20"/>
        </w:rPr>
        <w:t>Discrepancies with the specified protocol were noted and</w:t>
      </w:r>
      <w:r w:rsidR="00F60677">
        <w:rPr>
          <w:rFonts w:ascii="Arial" w:hAnsi="Arial" w:cs="Arial"/>
          <w:sz w:val="20"/>
          <w:szCs w:val="20"/>
        </w:rPr>
        <w:t>,</w:t>
      </w:r>
      <w:r w:rsidR="00F60677" w:rsidRPr="002216C2">
        <w:rPr>
          <w:rFonts w:ascii="Arial" w:hAnsi="Arial" w:cs="Arial"/>
          <w:sz w:val="20"/>
          <w:szCs w:val="20"/>
        </w:rPr>
        <w:t xml:space="preserve"> where applicable, a contingency budget was provided to ensure sufficient funds to address potentially significant liabilities that were not adequately evaluated.</w:t>
      </w:r>
    </w:p>
    <w:p w14:paraId="0622A077" w14:textId="77777777" w:rsidR="00F60677" w:rsidRPr="002216C2" w:rsidRDefault="00F60677" w:rsidP="00F60677">
      <w:pPr>
        <w:rPr>
          <w:rFonts w:ascii="Arial" w:hAnsi="Arial" w:cs="Arial"/>
          <w:sz w:val="20"/>
          <w:szCs w:val="20"/>
        </w:rPr>
      </w:pPr>
    </w:p>
    <w:p w14:paraId="7972A7E1" w14:textId="77777777" w:rsidR="00F60677" w:rsidRPr="002216C2" w:rsidRDefault="00F60677" w:rsidP="00F60677">
      <w:pPr>
        <w:pStyle w:val="Heading1"/>
        <w:rPr>
          <w:rFonts w:ascii="Arial" w:hAnsi="Arial" w:cs="Arial"/>
          <w:sz w:val="20"/>
          <w:szCs w:val="20"/>
        </w:rPr>
      </w:pPr>
      <w:r w:rsidRPr="002216C2">
        <w:rPr>
          <w:rFonts w:ascii="Arial" w:hAnsi="Arial" w:cs="Arial"/>
          <w:sz w:val="20"/>
          <w:szCs w:val="20"/>
        </w:rPr>
        <w:t>Basis for Cost Estimates</w:t>
      </w:r>
    </w:p>
    <w:p w14:paraId="3E9F5AD9" w14:textId="5BC50EE9" w:rsidR="00F60677" w:rsidRPr="002216C2" w:rsidRDefault="00F60677" w:rsidP="00F60677">
      <w:pPr>
        <w:rPr>
          <w:rFonts w:ascii="Arial" w:hAnsi="Arial" w:cs="Arial"/>
          <w:sz w:val="20"/>
          <w:szCs w:val="20"/>
        </w:rPr>
      </w:pPr>
      <w:r w:rsidRPr="002216C2">
        <w:rPr>
          <w:rFonts w:ascii="Arial" w:hAnsi="Arial" w:cs="Arial"/>
          <w:sz w:val="20"/>
          <w:szCs w:val="20"/>
        </w:rPr>
        <w:t>The cost esti</w:t>
      </w:r>
      <w:r>
        <w:rPr>
          <w:rFonts w:ascii="Arial" w:hAnsi="Arial" w:cs="Arial"/>
          <w:sz w:val="20"/>
          <w:szCs w:val="20"/>
        </w:rPr>
        <w:t>mates provided are undiscounted</w:t>
      </w:r>
      <w:r w:rsidRPr="002216C2">
        <w:rPr>
          <w:rFonts w:ascii="Arial" w:hAnsi="Arial" w:cs="Arial"/>
          <w:sz w:val="20"/>
          <w:szCs w:val="20"/>
        </w:rPr>
        <w:t xml:space="preserve"> current costs that include all tasks required to complete remediation and reclamation as specified by </w:t>
      </w:r>
      <w:r w:rsidR="00E500F0">
        <w:rPr>
          <w:rFonts w:ascii="Arial" w:hAnsi="Arial" w:cs="Arial"/>
          <w:sz w:val="20"/>
          <w:szCs w:val="20"/>
        </w:rPr>
        <w:t>AER</w:t>
      </w:r>
      <w:r w:rsidR="00E500F0" w:rsidRPr="002216C2">
        <w:rPr>
          <w:rFonts w:ascii="Arial" w:hAnsi="Arial" w:cs="Arial"/>
          <w:sz w:val="20"/>
          <w:szCs w:val="20"/>
        </w:rPr>
        <w:t xml:space="preserve"> </w:t>
      </w:r>
      <w:r w:rsidRPr="00816A91">
        <w:rPr>
          <w:rFonts w:ascii="Arial" w:hAnsi="Arial" w:cs="Arial"/>
          <w:i/>
          <w:sz w:val="20"/>
          <w:szCs w:val="20"/>
        </w:rPr>
        <w:t>Directive 001</w:t>
      </w:r>
      <w:r w:rsidRPr="002216C2">
        <w:rPr>
          <w:rFonts w:ascii="Arial" w:hAnsi="Arial" w:cs="Arial"/>
          <w:sz w:val="20"/>
          <w:szCs w:val="20"/>
        </w:rPr>
        <w:t>.</w:t>
      </w:r>
    </w:p>
    <w:p w14:paraId="026D1745" w14:textId="77777777" w:rsidR="00F60677" w:rsidRPr="002216C2" w:rsidRDefault="00F60677" w:rsidP="00F60677">
      <w:pPr>
        <w:rPr>
          <w:rFonts w:ascii="Arial" w:hAnsi="Arial" w:cs="Arial"/>
          <w:sz w:val="20"/>
          <w:szCs w:val="20"/>
        </w:rPr>
      </w:pPr>
    </w:p>
    <w:p w14:paraId="2E225CC7" w14:textId="77777777" w:rsidR="00F60677" w:rsidRPr="002216C2" w:rsidRDefault="00F60677" w:rsidP="00F60677">
      <w:pPr>
        <w:pStyle w:val="Heading1"/>
        <w:rPr>
          <w:rFonts w:ascii="Arial" w:hAnsi="Arial" w:cs="Arial"/>
          <w:sz w:val="20"/>
          <w:szCs w:val="20"/>
        </w:rPr>
      </w:pPr>
      <w:r w:rsidRPr="002216C2">
        <w:rPr>
          <w:rFonts w:ascii="Arial" w:hAnsi="Arial" w:cs="Arial"/>
          <w:sz w:val="20"/>
          <w:szCs w:val="20"/>
        </w:rPr>
        <w:t>Use of the Report</w:t>
      </w:r>
    </w:p>
    <w:p w14:paraId="774E064C" w14:textId="7DF95359" w:rsidR="00F60677" w:rsidRPr="002216C2" w:rsidRDefault="00F60677" w:rsidP="00F60677">
      <w:pPr>
        <w:rPr>
          <w:rFonts w:ascii="Arial" w:hAnsi="Arial" w:cs="Arial"/>
          <w:sz w:val="20"/>
          <w:szCs w:val="20"/>
        </w:rPr>
      </w:pPr>
      <w:r w:rsidRPr="36C0A961">
        <w:rPr>
          <w:rFonts w:ascii="Arial" w:hAnsi="Arial" w:cs="Arial"/>
          <w:sz w:val="20"/>
          <w:szCs w:val="20"/>
        </w:rPr>
        <w:t>The liability assessment was prepared for the use of (INSERT LICENSEE NAME), the Alberta Energy</w:t>
      </w:r>
      <w:r w:rsidR="00BD735A" w:rsidRPr="36C0A961">
        <w:rPr>
          <w:rFonts w:ascii="Arial" w:hAnsi="Arial" w:cs="Arial"/>
          <w:sz w:val="20"/>
          <w:szCs w:val="20"/>
        </w:rPr>
        <w:t xml:space="preserve"> </w:t>
      </w:r>
      <w:r w:rsidR="003714C2" w:rsidRPr="36C0A961">
        <w:rPr>
          <w:rFonts w:ascii="Arial" w:hAnsi="Arial" w:cs="Arial"/>
          <w:sz w:val="20"/>
          <w:szCs w:val="20"/>
        </w:rPr>
        <w:t>Regulator</w:t>
      </w:r>
      <w:r w:rsidRPr="36C0A961">
        <w:rPr>
          <w:rFonts w:ascii="Arial" w:hAnsi="Arial" w:cs="Arial"/>
          <w:sz w:val="20"/>
          <w:szCs w:val="20"/>
        </w:rPr>
        <w:t xml:space="preserve">, </w:t>
      </w:r>
      <w:r w:rsidR="00BD735A" w:rsidRPr="36C0A961">
        <w:rPr>
          <w:rFonts w:ascii="Arial" w:hAnsi="Arial" w:cs="Arial"/>
          <w:sz w:val="20"/>
          <w:szCs w:val="20"/>
        </w:rPr>
        <w:t>and</w:t>
      </w:r>
      <w:r w:rsidR="00B935A7">
        <w:rPr>
          <w:rFonts w:ascii="Arial" w:hAnsi="Arial" w:cs="Arial"/>
          <w:sz w:val="20"/>
          <w:szCs w:val="20"/>
        </w:rPr>
        <w:t xml:space="preserve"> the</w:t>
      </w:r>
      <w:r w:rsidR="00BD735A" w:rsidRPr="36C0A961">
        <w:rPr>
          <w:rFonts w:ascii="Arial" w:hAnsi="Arial" w:cs="Arial"/>
          <w:sz w:val="20"/>
          <w:szCs w:val="20"/>
        </w:rPr>
        <w:t xml:space="preserve"> </w:t>
      </w:r>
      <w:r w:rsidR="65299D6B" w:rsidRPr="36C0A961">
        <w:rPr>
          <w:rFonts w:ascii="Arial" w:hAnsi="Arial" w:cs="Arial"/>
          <w:sz w:val="20"/>
          <w:szCs w:val="20"/>
        </w:rPr>
        <w:t>Government of Alberta</w:t>
      </w:r>
      <w:r w:rsidRPr="36C0A961">
        <w:rPr>
          <w:rFonts w:ascii="Arial" w:hAnsi="Arial" w:cs="Arial"/>
          <w:sz w:val="20"/>
          <w:szCs w:val="20"/>
        </w:rPr>
        <w:t xml:space="preserve">. </w:t>
      </w:r>
    </w:p>
    <w:p w14:paraId="075497CF" w14:textId="77777777" w:rsidR="00F60677" w:rsidRPr="002216C2" w:rsidRDefault="00F60677" w:rsidP="00F60677">
      <w:pPr>
        <w:rPr>
          <w:rFonts w:ascii="Arial" w:hAnsi="Arial" w:cs="Arial"/>
          <w:sz w:val="20"/>
          <w:szCs w:val="20"/>
          <w:u w:val="single"/>
        </w:rPr>
      </w:pPr>
    </w:p>
    <w:p w14:paraId="53509FF6" w14:textId="77777777" w:rsidR="00F60677" w:rsidRPr="002216C2" w:rsidRDefault="003E206A" w:rsidP="00F60677">
      <w:pPr>
        <w:pStyle w:val="Heading1"/>
        <w:rPr>
          <w:rFonts w:ascii="Arial" w:hAnsi="Arial" w:cs="Arial"/>
          <w:sz w:val="20"/>
          <w:szCs w:val="20"/>
        </w:rPr>
      </w:pPr>
      <w:r>
        <w:rPr>
          <w:rFonts w:ascii="Arial" w:hAnsi="Arial" w:cs="Arial"/>
          <w:sz w:val="20"/>
          <w:szCs w:val="20"/>
        </w:rPr>
        <w:br w:type="page"/>
      </w:r>
      <w:r w:rsidR="00F60677" w:rsidRPr="002216C2">
        <w:rPr>
          <w:rFonts w:ascii="Arial" w:hAnsi="Arial" w:cs="Arial"/>
          <w:sz w:val="20"/>
          <w:szCs w:val="20"/>
        </w:rPr>
        <w:lastRenderedPageBreak/>
        <w:t>Closure Statement</w:t>
      </w:r>
    </w:p>
    <w:p w14:paraId="5715904F" w14:textId="77777777" w:rsidR="00F60677" w:rsidRPr="002216C2" w:rsidRDefault="00F60677" w:rsidP="00F60677">
      <w:pPr>
        <w:rPr>
          <w:rFonts w:ascii="Arial" w:hAnsi="Arial" w:cs="Arial"/>
          <w:sz w:val="20"/>
          <w:szCs w:val="20"/>
        </w:rPr>
      </w:pPr>
      <w:r w:rsidRPr="002216C2">
        <w:rPr>
          <w:rFonts w:ascii="Arial" w:hAnsi="Arial" w:cs="Arial"/>
          <w:sz w:val="20"/>
          <w:szCs w:val="20"/>
        </w:rPr>
        <w:t xml:space="preserve">As the Lead Assessor, I certify that I am a member in good standing of the professional association indicated below and conducted this work according to applicable codes of ethics and standards of professional practice and as declared above. </w:t>
      </w:r>
    </w:p>
    <w:p w14:paraId="714E0EC6" w14:textId="77777777" w:rsidR="00F60677" w:rsidRPr="002216C2" w:rsidRDefault="00F60677" w:rsidP="00F60677">
      <w:pPr>
        <w:rPr>
          <w:rFonts w:ascii="Arial" w:hAnsi="Arial" w:cs="Arial"/>
          <w:sz w:val="20"/>
          <w:szCs w:val="20"/>
          <w:u w:val="single"/>
        </w:rPr>
      </w:pPr>
    </w:p>
    <w:p w14:paraId="5A99A73B" w14:textId="77777777" w:rsidR="00F60677" w:rsidRPr="002216C2" w:rsidRDefault="00F60677" w:rsidP="00F60677">
      <w:pPr>
        <w:rPr>
          <w:rFonts w:ascii="Arial" w:hAnsi="Arial" w:cs="Arial"/>
          <w:sz w:val="20"/>
          <w:szCs w:val="20"/>
          <w:u w:val="single"/>
        </w:rPr>
      </w:pPr>
    </w:p>
    <w:p w14:paraId="53B17273" w14:textId="77777777" w:rsidR="00F60677" w:rsidRPr="002216C2" w:rsidRDefault="00F60677" w:rsidP="00F60677">
      <w:pPr>
        <w:rPr>
          <w:rFonts w:ascii="Arial" w:hAnsi="Arial" w:cs="Arial"/>
          <w:sz w:val="20"/>
          <w:szCs w:val="20"/>
          <w:u w:val="single"/>
        </w:rPr>
      </w:pPr>
    </w:p>
    <w:p w14:paraId="598094D2" w14:textId="77777777" w:rsidR="00F60677" w:rsidRDefault="00F60677" w:rsidP="00F60677">
      <w:pPr>
        <w:rPr>
          <w:rFonts w:ascii="Arial" w:hAnsi="Arial" w:cs="Arial"/>
          <w:sz w:val="20"/>
          <w:szCs w:val="20"/>
          <w:u w:val="single"/>
        </w:rPr>
      </w:pPr>
    </w:p>
    <w:p w14:paraId="34DA1D79" w14:textId="77777777" w:rsidR="00754F7F" w:rsidRDefault="00754F7F" w:rsidP="00F60677">
      <w:pPr>
        <w:rPr>
          <w:rFonts w:ascii="Arial" w:hAnsi="Arial" w:cs="Arial"/>
          <w:sz w:val="20"/>
          <w:szCs w:val="20"/>
          <w:u w:val="single"/>
        </w:rPr>
      </w:pPr>
    </w:p>
    <w:p w14:paraId="2EA974FD" w14:textId="77777777" w:rsidR="00754F7F" w:rsidRPr="00754F7F" w:rsidRDefault="00754F7F" w:rsidP="00B935A7">
      <w:pPr>
        <w:tabs>
          <w:tab w:val="left" w:pos="3600"/>
          <w:tab w:val="left" w:pos="5040"/>
          <w:tab w:val="left" w:pos="9120"/>
        </w:tabs>
        <w:rPr>
          <w:rFonts w:ascii="Arial" w:hAnsi="Arial" w:cs="Arial"/>
          <w:sz w:val="20"/>
          <w:szCs w:val="20"/>
          <w:u w:val="single"/>
        </w:rPr>
      </w:pP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14:paraId="35F9D312" w14:textId="77777777" w:rsidR="00F60677" w:rsidRPr="002216C2" w:rsidRDefault="00F60677" w:rsidP="00B935A7">
      <w:pPr>
        <w:tabs>
          <w:tab w:val="left" w:pos="3600"/>
          <w:tab w:val="left" w:pos="5040"/>
          <w:tab w:val="left" w:pos="9120"/>
        </w:tabs>
        <w:rPr>
          <w:rFonts w:ascii="Arial" w:hAnsi="Arial" w:cs="Arial"/>
          <w:sz w:val="20"/>
        </w:rPr>
      </w:pPr>
      <w:r w:rsidRPr="002216C2">
        <w:rPr>
          <w:rFonts w:ascii="Arial" w:hAnsi="Arial" w:cs="Arial"/>
          <w:sz w:val="20"/>
        </w:rPr>
        <w:t>Signature of Lead Assessor</w:t>
      </w:r>
      <w:r w:rsidRPr="002216C2">
        <w:rPr>
          <w:rFonts w:ascii="Arial" w:hAnsi="Arial" w:cs="Arial"/>
          <w:sz w:val="20"/>
        </w:rPr>
        <w:tab/>
      </w:r>
      <w:r w:rsidRPr="002216C2">
        <w:rPr>
          <w:rFonts w:ascii="Arial" w:hAnsi="Arial" w:cs="Arial"/>
          <w:sz w:val="20"/>
        </w:rPr>
        <w:tab/>
        <w:t>Name (please print)</w:t>
      </w:r>
    </w:p>
    <w:p w14:paraId="4C23261E" w14:textId="77777777" w:rsidR="00F60677" w:rsidRPr="002216C2" w:rsidRDefault="00F60677" w:rsidP="00754F7F">
      <w:pPr>
        <w:tabs>
          <w:tab w:val="left" w:pos="3240"/>
          <w:tab w:val="left" w:pos="4320"/>
          <w:tab w:val="left" w:pos="9000"/>
        </w:tabs>
        <w:rPr>
          <w:rFonts w:ascii="Arial" w:hAnsi="Arial" w:cs="Arial"/>
          <w:sz w:val="20"/>
          <w:szCs w:val="20"/>
          <w:u w:val="single"/>
        </w:rPr>
      </w:pPr>
    </w:p>
    <w:p w14:paraId="7B7A18CC" w14:textId="77777777" w:rsidR="00F60677" w:rsidRPr="002216C2" w:rsidRDefault="00F60677" w:rsidP="00754F7F">
      <w:pPr>
        <w:tabs>
          <w:tab w:val="left" w:pos="3240"/>
          <w:tab w:val="left" w:pos="4320"/>
          <w:tab w:val="left" w:pos="9000"/>
        </w:tabs>
        <w:rPr>
          <w:rFonts w:ascii="Arial" w:hAnsi="Arial" w:cs="Arial"/>
          <w:sz w:val="20"/>
          <w:szCs w:val="20"/>
          <w:u w:val="single"/>
        </w:rPr>
      </w:pPr>
    </w:p>
    <w:p w14:paraId="16164A64" w14:textId="77777777" w:rsidR="00F60677" w:rsidRDefault="00F60677" w:rsidP="00754F7F">
      <w:pPr>
        <w:tabs>
          <w:tab w:val="left" w:pos="3240"/>
          <w:tab w:val="left" w:pos="4320"/>
          <w:tab w:val="left" w:pos="9000"/>
        </w:tabs>
        <w:rPr>
          <w:rFonts w:ascii="Arial" w:hAnsi="Arial" w:cs="Arial"/>
          <w:sz w:val="20"/>
          <w:szCs w:val="20"/>
          <w:u w:val="single"/>
        </w:rPr>
      </w:pPr>
    </w:p>
    <w:p w14:paraId="7030909A" w14:textId="77777777" w:rsidR="00754F7F" w:rsidRPr="002216C2" w:rsidRDefault="00754F7F" w:rsidP="00754F7F">
      <w:pPr>
        <w:tabs>
          <w:tab w:val="left" w:pos="3240"/>
          <w:tab w:val="left" w:pos="4320"/>
          <w:tab w:val="left" w:pos="9000"/>
        </w:tabs>
        <w:rPr>
          <w:rFonts w:ascii="Arial" w:hAnsi="Arial" w:cs="Arial"/>
          <w:sz w:val="20"/>
          <w:szCs w:val="20"/>
          <w:u w:val="single"/>
        </w:rPr>
      </w:pPr>
    </w:p>
    <w:p w14:paraId="12285F95" w14:textId="77777777" w:rsidR="00F60677" w:rsidRPr="002216C2" w:rsidRDefault="00F60677" w:rsidP="00754F7F">
      <w:pPr>
        <w:tabs>
          <w:tab w:val="left" w:pos="3240"/>
          <w:tab w:val="left" w:pos="4320"/>
          <w:tab w:val="left" w:pos="9000"/>
        </w:tabs>
        <w:rPr>
          <w:rFonts w:ascii="Arial" w:hAnsi="Arial" w:cs="Arial"/>
          <w:sz w:val="20"/>
          <w:szCs w:val="20"/>
          <w:u w:val="single"/>
        </w:rPr>
      </w:pPr>
    </w:p>
    <w:p w14:paraId="31E77F84" w14:textId="77777777" w:rsidR="00F60677" w:rsidRPr="00754F7F" w:rsidRDefault="00754F7F" w:rsidP="00B935A7">
      <w:pPr>
        <w:tabs>
          <w:tab w:val="left" w:pos="3600"/>
          <w:tab w:val="left" w:pos="5040"/>
          <w:tab w:val="left" w:pos="9115"/>
        </w:tabs>
        <w:rPr>
          <w:rFonts w:ascii="Arial" w:hAnsi="Arial" w:cs="Arial"/>
          <w:sz w:val="20"/>
          <w:szCs w:val="20"/>
          <w:u w:val="single"/>
        </w:rPr>
      </w:pP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14:paraId="1913C120" w14:textId="5B8D68AA" w:rsidR="00F60677" w:rsidRPr="002216C2" w:rsidRDefault="00F60677" w:rsidP="00B935A7">
      <w:pPr>
        <w:tabs>
          <w:tab w:val="left" w:pos="3600"/>
          <w:tab w:val="left" w:pos="5040"/>
          <w:tab w:val="left" w:pos="9120"/>
        </w:tabs>
        <w:rPr>
          <w:rFonts w:ascii="Arial" w:hAnsi="Arial" w:cs="Arial"/>
          <w:sz w:val="20"/>
          <w:szCs w:val="20"/>
        </w:rPr>
      </w:pPr>
      <w:r w:rsidRPr="71B41B12">
        <w:rPr>
          <w:rFonts w:ascii="Arial" w:hAnsi="Arial" w:cs="Arial"/>
          <w:sz w:val="20"/>
          <w:szCs w:val="20"/>
        </w:rPr>
        <w:t xml:space="preserve">Professional Association </w:t>
      </w:r>
      <w:r w:rsidR="611CDBA3" w:rsidRPr="71B41B12">
        <w:rPr>
          <w:rFonts w:ascii="Arial" w:hAnsi="Arial" w:cs="Arial"/>
          <w:sz w:val="20"/>
          <w:szCs w:val="20"/>
        </w:rPr>
        <w:t xml:space="preserve">and </w:t>
      </w:r>
      <w:r w:rsidR="007C5683" w:rsidRPr="71B41B12">
        <w:rPr>
          <w:rFonts w:ascii="Arial" w:hAnsi="Arial" w:cs="Arial"/>
          <w:sz w:val="20"/>
          <w:szCs w:val="20"/>
        </w:rPr>
        <w:t>registration number</w:t>
      </w:r>
      <w:r w:rsidR="00B935A7">
        <w:rPr>
          <w:rFonts w:ascii="Arial" w:hAnsi="Arial" w:cs="Arial"/>
          <w:sz w:val="20"/>
          <w:szCs w:val="20"/>
        </w:rPr>
        <w:tab/>
      </w:r>
      <w:r w:rsidRPr="00B935A7">
        <w:rPr>
          <w:rFonts w:ascii="Arial" w:hAnsi="Arial" w:cs="Arial"/>
          <w:sz w:val="20"/>
        </w:rPr>
        <w:t>Date</w:t>
      </w:r>
    </w:p>
    <w:p w14:paraId="25E497C2" w14:textId="77777777" w:rsidR="00F60677" w:rsidRPr="002216C2" w:rsidRDefault="00F60677" w:rsidP="00754F7F">
      <w:pPr>
        <w:tabs>
          <w:tab w:val="left" w:pos="3240"/>
          <w:tab w:val="left" w:pos="4320"/>
          <w:tab w:val="left" w:pos="9000"/>
        </w:tabs>
        <w:rPr>
          <w:rFonts w:ascii="Arial" w:hAnsi="Arial" w:cs="Arial"/>
          <w:sz w:val="20"/>
          <w:szCs w:val="20"/>
          <w:u w:val="single"/>
        </w:rPr>
      </w:pPr>
      <w:r w:rsidRPr="002216C2">
        <w:rPr>
          <w:rFonts w:ascii="Arial" w:hAnsi="Arial" w:cs="Arial"/>
          <w:sz w:val="20"/>
          <w:szCs w:val="20"/>
        </w:rPr>
        <w:t>(</w:t>
      </w:r>
      <w:proofErr w:type="gramStart"/>
      <w:r w:rsidRPr="002216C2">
        <w:rPr>
          <w:rFonts w:ascii="Arial" w:hAnsi="Arial" w:cs="Arial"/>
          <w:sz w:val="20"/>
          <w:szCs w:val="20"/>
        </w:rPr>
        <w:t>stamp</w:t>
      </w:r>
      <w:proofErr w:type="gramEnd"/>
      <w:r w:rsidRPr="002216C2">
        <w:rPr>
          <w:rFonts w:ascii="Arial" w:hAnsi="Arial" w:cs="Arial"/>
          <w:sz w:val="20"/>
          <w:szCs w:val="20"/>
        </w:rPr>
        <w:t xml:space="preserve"> where applicable)</w:t>
      </w:r>
    </w:p>
    <w:p w14:paraId="4D9EAA9E" w14:textId="77777777" w:rsidR="00A24D47" w:rsidRDefault="00A24D47" w:rsidP="00754F7F">
      <w:pPr>
        <w:tabs>
          <w:tab w:val="left" w:pos="3240"/>
          <w:tab w:val="left" w:pos="4440"/>
          <w:tab w:val="left" w:pos="9000"/>
        </w:tabs>
      </w:pPr>
    </w:p>
    <w:p w14:paraId="5B0451A1" w14:textId="77777777" w:rsidR="00B13257" w:rsidRDefault="00B13257"/>
    <w:sectPr w:rsidR="00B13257" w:rsidSect="00B5499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1FD4F" w14:textId="77777777" w:rsidR="00055EE4" w:rsidRDefault="00055EE4">
      <w:r>
        <w:separator/>
      </w:r>
    </w:p>
  </w:endnote>
  <w:endnote w:type="continuationSeparator" w:id="0">
    <w:p w14:paraId="02698BE7" w14:textId="77777777" w:rsidR="00055EE4" w:rsidRDefault="0005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7023" w14:textId="60D57AD7" w:rsidR="00DB51A3" w:rsidRDefault="00AC6D3A" w:rsidP="004C76E6">
    <w:pPr>
      <w:pStyle w:val="Footer"/>
      <w:pBdr>
        <w:top w:val="single" w:sz="6" w:space="1" w:color="auto"/>
      </w:pBdr>
    </w:pPr>
    <w:r>
      <w:rPr>
        <w:rStyle w:val="PageNumber"/>
        <w:rFonts w:ascii="Arial Narrow" w:hAnsi="Arial Narrow"/>
        <w:b/>
        <w:sz w:val="18"/>
        <w:szCs w:val="18"/>
      </w:rPr>
      <w:t xml:space="preserve">AER </w:t>
    </w:r>
    <w:r w:rsidR="00DB51A3" w:rsidRPr="00BA7C5F">
      <w:rPr>
        <w:rFonts w:ascii="Arial Narrow" w:hAnsi="Arial Narrow"/>
        <w:b/>
        <w:sz w:val="18"/>
        <w:szCs w:val="18"/>
      </w:rPr>
      <w:t>Directive 001: Requirements for Sit</w:t>
    </w:r>
    <w:r w:rsidR="00DB51A3">
      <w:rPr>
        <w:rFonts w:ascii="Arial Narrow" w:hAnsi="Arial Narrow"/>
        <w:b/>
        <w:sz w:val="18"/>
        <w:szCs w:val="18"/>
      </w:rPr>
      <w:t>e-Specific Liability Assessments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D6E6E" w14:textId="49D2953C" w:rsidR="00DB51A3" w:rsidRPr="00BA7C5F" w:rsidRDefault="00DB51A3" w:rsidP="00B5499C">
    <w:pPr>
      <w:pStyle w:val="Footer"/>
      <w:pBdr>
        <w:top w:val="single" w:sz="6" w:space="1" w:color="auto"/>
      </w:pBdr>
      <w:tabs>
        <w:tab w:val="clear" w:pos="4320"/>
        <w:tab w:val="clear" w:pos="8640"/>
        <w:tab w:val="right" w:pos="9360"/>
        <w:tab w:val="right" w:pos="17820"/>
      </w:tabs>
    </w:pPr>
    <w:r>
      <w:rPr>
        <w:rFonts w:ascii="Arial Narrow" w:hAnsi="Arial Narrow"/>
        <w:b/>
        <w:sz w:val="18"/>
        <w:szCs w:val="18"/>
      </w:rPr>
      <w:tab/>
    </w:r>
    <w:r w:rsidR="00AC6D3A">
      <w:rPr>
        <w:rFonts w:ascii="Arial Narrow" w:hAnsi="Arial Narrow"/>
        <w:b/>
        <w:sz w:val="18"/>
        <w:szCs w:val="18"/>
      </w:rPr>
      <w:t xml:space="preserve">AER </w:t>
    </w:r>
    <w:r w:rsidRPr="00BA7C5F">
      <w:rPr>
        <w:rFonts w:ascii="Arial Narrow" w:hAnsi="Arial Narrow"/>
        <w:b/>
        <w:sz w:val="18"/>
        <w:szCs w:val="18"/>
      </w:rPr>
      <w:t>Requirements for Site-Specific Liability Assessments</w:t>
    </w:r>
    <w:r>
      <w:rPr>
        <w:rFonts w:ascii="Arial Narrow" w:hAnsi="Arial Narrow"/>
        <w:b/>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50B2" w14:textId="77777777" w:rsidR="00BD735A" w:rsidRDefault="00BD7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7B825" w14:textId="77777777" w:rsidR="00055EE4" w:rsidRDefault="00055EE4">
      <w:r>
        <w:separator/>
      </w:r>
    </w:p>
  </w:footnote>
  <w:footnote w:type="continuationSeparator" w:id="0">
    <w:p w14:paraId="11A3B84E" w14:textId="77777777" w:rsidR="00055EE4" w:rsidRDefault="00055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15DD" w14:textId="77777777" w:rsidR="00BD735A" w:rsidRDefault="00BD7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61F2" w14:textId="77777777" w:rsidR="00BD735A" w:rsidRDefault="00BD73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3637" w14:textId="77777777" w:rsidR="00DB51A3" w:rsidRDefault="00F0304D">
    <w:pPr>
      <w:pStyle w:val="Header"/>
    </w:pPr>
    <w:r>
      <w:rPr>
        <w:noProof/>
      </w:rPr>
      <w:pict w14:anchorId="3F9BB4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1031" type="#_x0000_t136" style="position:absolute;margin-left:0;margin-top:0;width:500.3pt;height:200.1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trackedChanges" w:enforcement="1" w:cryptProviderType="rsaAES" w:cryptAlgorithmClass="hash" w:cryptAlgorithmType="typeAny" w:cryptAlgorithmSid="14" w:cryptSpinCount="100000" w:hash="8qLKx4ey3t0o/+scVdy9/03pKC8F6Ph7xzYts1Y6mKm+lWUugDn07yDXFAGbUEdJCZV9ZqsH8/3oFRbJHDgqjg==" w:salt="lphMA8jvqwbZdN3Z/edaew=="/>
  <w:defaultTabStop w:val="360"/>
  <w:evenAndOddHeaders/>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ztDS0MLWwMDM1tjBW0lEKTi0uzszPAykwrAUAb0HkAywAAAA="/>
  </w:docVars>
  <w:rsids>
    <w:rsidRoot w:val="00C21AE1"/>
    <w:rsid w:val="00026703"/>
    <w:rsid w:val="000317AB"/>
    <w:rsid w:val="00035D26"/>
    <w:rsid w:val="00055EE4"/>
    <w:rsid w:val="000A2585"/>
    <w:rsid w:val="000A677A"/>
    <w:rsid w:val="000C2A16"/>
    <w:rsid w:val="000C6F7F"/>
    <w:rsid w:val="000E286A"/>
    <w:rsid w:val="000E5DCB"/>
    <w:rsid w:val="00102B07"/>
    <w:rsid w:val="00111A9C"/>
    <w:rsid w:val="00112AF0"/>
    <w:rsid w:val="00115C47"/>
    <w:rsid w:val="00135F2E"/>
    <w:rsid w:val="001517AF"/>
    <w:rsid w:val="00153C30"/>
    <w:rsid w:val="00183EC9"/>
    <w:rsid w:val="00191675"/>
    <w:rsid w:val="001952B9"/>
    <w:rsid w:val="00225F4B"/>
    <w:rsid w:val="0023302A"/>
    <w:rsid w:val="00265432"/>
    <w:rsid w:val="00282839"/>
    <w:rsid w:val="00283361"/>
    <w:rsid w:val="002855A3"/>
    <w:rsid w:val="002E3394"/>
    <w:rsid w:val="00303A36"/>
    <w:rsid w:val="003522D4"/>
    <w:rsid w:val="003714C2"/>
    <w:rsid w:val="00372CA6"/>
    <w:rsid w:val="003838E4"/>
    <w:rsid w:val="00385B56"/>
    <w:rsid w:val="003A0617"/>
    <w:rsid w:val="003C0476"/>
    <w:rsid w:val="003C22E3"/>
    <w:rsid w:val="003D3D37"/>
    <w:rsid w:val="003E0A2E"/>
    <w:rsid w:val="003E206A"/>
    <w:rsid w:val="00412449"/>
    <w:rsid w:val="00476FC9"/>
    <w:rsid w:val="004B1D15"/>
    <w:rsid w:val="004C76E6"/>
    <w:rsid w:val="004D0E8D"/>
    <w:rsid w:val="004E4B55"/>
    <w:rsid w:val="004F5F2D"/>
    <w:rsid w:val="00525328"/>
    <w:rsid w:val="00544660"/>
    <w:rsid w:val="00550790"/>
    <w:rsid w:val="0057397E"/>
    <w:rsid w:val="005751C9"/>
    <w:rsid w:val="005A2304"/>
    <w:rsid w:val="005C2845"/>
    <w:rsid w:val="005C5E8A"/>
    <w:rsid w:val="005C6B1F"/>
    <w:rsid w:val="005D2FE5"/>
    <w:rsid w:val="005F3814"/>
    <w:rsid w:val="005F7A26"/>
    <w:rsid w:val="006112A0"/>
    <w:rsid w:val="0063074B"/>
    <w:rsid w:val="006864DA"/>
    <w:rsid w:val="0069464F"/>
    <w:rsid w:val="00694DB6"/>
    <w:rsid w:val="006964DF"/>
    <w:rsid w:val="00697C04"/>
    <w:rsid w:val="006A45D2"/>
    <w:rsid w:val="007133E1"/>
    <w:rsid w:val="00744E45"/>
    <w:rsid w:val="00754F7F"/>
    <w:rsid w:val="00775438"/>
    <w:rsid w:val="007810A3"/>
    <w:rsid w:val="00781AB9"/>
    <w:rsid w:val="007C3838"/>
    <w:rsid w:val="007C5683"/>
    <w:rsid w:val="00880123"/>
    <w:rsid w:val="00890185"/>
    <w:rsid w:val="008A0B0B"/>
    <w:rsid w:val="008E3EF2"/>
    <w:rsid w:val="008E4772"/>
    <w:rsid w:val="008E5953"/>
    <w:rsid w:val="0093171E"/>
    <w:rsid w:val="009E14BB"/>
    <w:rsid w:val="00A12BD6"/>
    <w:rsid w:val="00A24D47"/>
    <w:rsid w:val="00A27C07"/>
    <w:rsid w:val="00A47396"/>
    <w:rsid w:val="00A52A81"/>
    <w:rsid w:val="00AB092A"/>
    <w:rsid w:val="00AC05C3"/>
    <w:rsid w:val="00AC6D3A"/>
    <w:rsid w:val="00B13257"/>
    <w:rsid w:val="00B26240"/>
    <w:rsid w:val="00B47844"/>
    <w:rsid w:val="00B5499C"/>
    <w:rsid w:val="00B60B51"/>
    <w:rsid w:val="00B73DCF"/>
    <w:rsid w:val="00B93213"/>
    <w:rsid w:val="00B935A7"/>
    <w:rsid w:val="00B95967"/>
    <w:rsid w:val="00BB3EFE"/>
    <w:rsid w:val="00BD735A"/>
    <w:rsid w:val="00C03AAF"/>
    <w:rsid w:val="00C21AE1"/>
    <w:rsid w:val="00C3180A"/>
    <w:rsid w:val="00C33C6B"/>
    <w:rsid w:val="00C41FB8"/>
    <w:rsid w:val="00C46274"/>
    <w:rsid w:val="00C57EEB"/>
    <w:rsid w:val="00C674C8"/>
    <w:rsid w:val="00C75ED3"/>
    <w:rsid w:val="00CB15FE"/>
    <w:rsid w:val="00CB6254"/>
    <w:rsid w:val="00CC0CB2"/>
    <w:rsid w:val="00CC66BC"/>
    <w:rsid w:val="00CD0B85"/>
    <w:rsid w:val="00CE21EA"/>
    <w:rsid w:val="00D010F8"/>
    <w:rsid w:val="00D11C4B"/>
    <w:rsid w:val="00D50CFF"/>
    <w:rsid w:val="00D76C0A"/>
    <w:rsid w:val="00D777ED"/>
    <w:rsid w:val="00D91907"/>
    <w:rsid w:val="00DB50EB"/>
    <w:rsid w:val="00DB51A3"/>
    <w:rsid w:val="00DD0B26"/>
    <w:rsid w:val="00DD1072"/>
    <w:rsid w:val="00E0646D"/>
    <w:rsid w:val="00E06EF1"/>
    <w:rsid w:val="00E362A6"/>
    <w:rsid w:val="00E368E1"/>
    <w:rsid w:val="00E36C15"/>
    <w:rsid w:val="00E500F0"/>
    <w:rsid w:val="00E66553"/>
    <w:rsid w:val="00E74A81"/>
    <w:rsid w:val="00E83203"/>
    <w:rsid w:val="00EE0F08"/>
    <w:rsid w:val="00F0304D"/>
    <w:rsid w:val="00F60677"/>
    <w:rsid w:val="00F66DEB"/>
    <w:rsid w:val="00FB2A69"/>
    <w:rsid w:val="00FB6205"/>
    <w:rsid w:val="00FC256E"/>
    <w:rsid w:val="00FD37C2"/>
    <w:rsid w:val="00FF1952"/>
    <w:rsid w:val="08105EAC"/>
    <w:rsid w:val="0BDF70E3"/>
    <w:rsid w:val="36C0A961"/>
    <w:rsid w:val="3C441578"/>
    <w:rsid w:val="611CDBA3"/>
    <w:rsid w:val="65299D6B"/>
    <w:rsid w:val="677B9039"/>
    <w:rsid w:val="71B41B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F04217"/>
  <w15:chartTrackingRefBased/>
  <w15:docId w15:val="{D22791F8-51D1-4BBB-B2B9-926D6757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907"/>
    <w:rPr>
      <w:sz w:val="22"/>
      <w:szCs w:val="22"/>
      <w:lang w:val="en-US" w:eastAsia="en-US"/>
    </w:rPr>
  </w:style>
  <w:style w:type="paragraph" w:styleId="Heading1">
    <w:name w:val="heading 1"/>
    <w:basedOn w:val="Normal"/>
    <w:next w:val="Normal"/>
    <w:qFormat/>
    <w:rsid w:val="00F60677"/>
    <w:pPr>
      <w:keepNext/>
      <w:outlineLvl w:val="0"/>
    </w:pPr>
    <w:rPr>
      <w:b/>
      <w:bCs/>
      <w:sz w:val="24"/>
      <w:szCs w:val="24"/>
    </w:rPr>
  </w:style>
  <w:style w:type="paragraph" w:styleId="Heading2">
    <w:name w:val="heading 2"/>
    <w:basedOn w:val="Normal"/>
    <w:next w:val="Normal"/>
    <w:qFormat/>
    <w:rsid w:val="00F60677"/>
    <w:pPr>
      <w:keepNext/>
      <w:spacing w:before="240" w:after="60"/>
      <w:outlineLvl w:val="1"/>
    </w:pPr>
    <w:rPr>
      <w:rFonts w:ascii="Arial" w:hAnsi="Arial"/>
      <w:b/>
      <w:i/>
      <w:sz w:val="24"/>
      <w:szCs w:val="20"/>
    </w:rPr>
  </w:style>
  <w:style w:type="paragraph" w:styleId="Heading3">
    <w:name w:val="heading 3"/>
    <w:basedOn w:val="Normal"/>
    <w:next w:val="Normal"/>
    <w:qFormat/>
    <w:rsid w:val="00F606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4D47"/>
    <w:pPr>
      <w:tabs>
        <w:tab w:val="center" w:pos="4320"/>
        <w:tab w:val="right" w:pos="8640"/>
      </w:tabs>
    </w:pPr>
    <w:rPr>
      <w:sz w:val="24"/>
      <w:szCs w:val="24"/>
    </w:rPr>
  </w:style>
  <w:style w:type="paragraph" w:styleId="Footer">
    <w:name w:val="footer"/>
    <w:basedOn w:val="Normal"/>
    <w:rsid w:val="00A24D47"/>
    <w:pPr>
      <w:tabs>
        <w:tab w:val="center" w:pos="4320"/>
        <w:tab w:val="right" w:pos="8640"/>
      </w:tabs>
    </w:pPr>
    <w:rPr>
      <w:sz w:val="24"/>
      <w:szCs w:val="24"/>
    </w:rPr>
  </w:style>
  <w:style w:type="paragraph" w:styleId="NormalWeb">
    <w:name w:val="Normal (Web)"/>
    <w:basedOn w:val="Normal"/>
    <w:rsid w:val="00A24D47"/>
    <w:pPr>
      <w:spacing w:before="100" w:after="100"/>
    </w:pPr>
    <w:rPr>
      <w:rFonts w:ascii="Arial Unicode MS" w:eastAsia="Arial Unicode MS" w:hAnsi="Arial Unicode MS"/>
      <w:sz w:val="24"/>
      <w:szCs w:val="20"/>
    </w:rPr>
  </w:style>
  <w:style w:type="table" w:styleId="TableGrid">
    <w:name w:val="Table Grid"/>
    <w:basedOn w:val="TableNormal"/>
    <w:rsid w:val="00A24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24D47"/>
  </w:style>
  <w:style w:type="paragraph" w:styleId="BalloonText">
    <w:name w:val="Balloon Text"/>
    <w:basedOn w:val="Normal"/>
    <w:semiHidden/>
    <w:rsid w:val="005D2FE5"/>
    <w:rPr>
      <w:rFonts w:ascii="Tahoma" w:hAnsi="Tahoma" w:cs="Tahoma"/>
      <w:sz w:val="16"/>
      <w:szCs w:val="16"/>
    </w:rPr>
  </w:style>
  <w:style w:type="character" w:styleId="CommentReference">
    <w:name w:val="annotation reference"/>
    <w:rsid w:val="00E362A6"/>
    <w:rPr>
      <w:sz w:val="16"/>
      <w:szCs w:val="16"/>
    </w:rPr>
  </w:style>
  <w:style w:type="paragraph" w:styleId="CommentText">
    <w:name w:val="annotation text"/>
    <w:basedOn w:val="Normal"/>
    <w:link w:val="CommentTextChar"/>
    <w:rsid w:val="00E362A6"/>
    <w:rPr>
      <w:sz w:val="20"/>
      <w:szCs w:val="20"/>
    </w:rPr>
  </w:style>
  <w:style w:type="character" w:customStyle="1" w:styleId="CommentTextChar">
    <w:name w:val="Comment Text Char"/>
    <w:link w:val="CommentText"/>
    <w:rsid w:val="00E362A6"/>
    <w:rPr>
      <w:lang w:val="en-US" w:eastAsia="en-US"/>
    </w:rPr>
  </w:style>
  <w:style w:type="paragraph" w:styleId="CommentSubject">
    <w:name w:val="annotation subject"/>
    <w:basedOn w:val="CommentText"/>
    <w:next w:val="CommentText"/>
    <w:link w:val="CommentSubjectChar"/>
    <w:rsid w:val="00E362A6"/>
    <w:rPr>
      <w:b/>
      <w:bCs/>
    </w:rPr>
  </w:style>
  <w:style w:type="character" w:customStyle="1" w:styleId="CommentSubjectChar">
    <w:name w:val="Comment Subject Char"/>
    <w:link w:val="CommentSubject"/>
    <w:rsid w:val="00E362A6"/>
    <w:rPr>
      <w:b/>
      <w:bCs/>
      <w:lang w:val="en-US" w:eastAsia="en-US"/>
    </w:rPr>
  </w:style>
  <w:style w:type="paragraph" w:styleId="Revision">
    <w:name w:val="Revision"/>
    <w:hidden/>
    <w:uiPriority w:val="99"/>
    <w:semiHidden/>
    <w:rsid w:val="00694DB6"/>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7598">
      <w:bodyDiv w:val="1"/>
      <w:marLeft w:val="0"/>
      <w:marRight w:val="0"/>
      <w:marTop w:val="0"/>
      <w:marBottom w:val="0"/>
      <w:divBdr>
        <w:top w:val="none" w:sz="0" w:space="0" w:color="auto"/>
        <w:left w:val="none" w:sz="0" w:space="0" w:color="auto"/>
        <w:bottom w:val="none" w:sz="0" w:space="0" w:color="auto"/>
        <w:right w:val="none" w:sz="0" w:space="0" w:color="auto"/>
      </w:divBdr>
    </w:div>
    <w:div w:id="153108770">
      <w:bodyDiv w:val="1"/>
      <w:marLeft w:val="0"/>
      <w:marRight w:val="0"/>
      <w:marTop w:val="0"/>
      <w:marBottom w:val="0"/>
      <w:divBdr>
        <w:top w:val="none" w:sz="0" w:space="0" w:color="auto"/>
        <w:left w:val="none" w:sz="0" w:space="0" w:color="auto"/>
        <w:bottom w:val="none" w:sz="0" w:space="0" w:color="auto"/>
        <w:right w:val="none" w:sz="0" w:space="0" w:color="auto"/>
      </w:divBdr>
    </w:div>
    <w:div w:id="134821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4C62767AAAF9418422185EB877A1EB" ma:contentTypeVersion="6" ma:contentTypeDescription="Create a new document." ma:contentTypeScope="" ma:versionID="cc3fccf9c8ae49a24e3c2b66d919537a">
  <xsd:schema xmlns:xsd="http://www.w3.org/2001/XMLSchema" xmlns:xs="http://www.w3.org/2001/XMLSchema" xmlns:p="http://schemas.microsoft.com/office/2006/metadata/properties" xmlns:ns2="05ba7b11-f2cb-43cb-a1ca-0f95cf037948" xmlns:ns3="e66eee60-4ae8-4512-98f5-cbb95ec4f952" targetNamespace="http://schemas.microsoft.com/office/2006/metadata/properties" ma:root="true" ma:fieldsID="65a3c78f8481efc07c32fc6686b95098" ns2:_="" ns3:_="">
    <xsd:import namespace="05ba7b11-f2cb-43cb-a1ca-0f95cf037948"/>
    <xsd:import namespace="e66eee60-4ae8-4512-98f5-cbb95ec4f9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a7b11-f2cb-43cb-a1ca-0f95cf037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6eee60-4ae8-4512-98f5-cbb95ec4f9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273B3E-7F99-435A-BD11-728F4D6507F2}">
  <ds:schemaRefs>
    <ds:schemaRef ds:uri="http://schemas.openxmlformats.org/officeDocument/2006/bibliography"/>
  </ds:schemaRefs>
</ds:datastoreItem>
</file>

<file path=customXml/itemProps2.xml><?xml version="1.0" encoding="utf-8"?>
<ds:datastoreItem xmlns:ds="http://schemas.openxmlformats.org/officeDocument/2006/customXml" ds:itemID="{C112B8A1-02E7-4670-9467-8C94F1A0C5A2}">
  <ds:schemaRefs>
    <ds:schemaRef ds:uri="http://schemas.microsoft.com/sharepoint/v3/contenttype/forms"/>
  </ds:schemaRefs>
</ds:datastoreItem>
</file>

<file path=customXml/itemProps3.xml><?xml version="1.0" encoding="utf-8"?>
<ds:datastoreItem xmlns:ds="http://schemas.openxmlformats.org/officeDocument/2006/customXml" ds:itemID="{293FFE02-E6FB-421B-B443-24983A48E6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82CE76-765C-4610-B4EA-FD549546E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a7b11-f2cb-43cb-a1ca-0f95cf037948"/>
    <ds:schemaRef ds:uri="e66eee60-4ae8-4512-98f5-cbb95ec4f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823</Words>
  <Characters>4693</Characters>
  <Application>Microsoft Office Word</Application>
  <DocSecurity>0</DocSecurity>
  <Lines>39</Lines>
  <Paragraphs>11</Paragraphs>
  <ScaleCrop>false</ScaleCrop>
  <Company>EUB</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Directive 001: FORM  001-A  Suspension and Abandonment Cost Estimate Report</dc:title>
  <dc:subject/>
  <dc:creator>ercb</dc:creator>
  <cp:keywords/>
  <dc:description/>
  <cp:lastModifiedBy>Aaron Dalton</cp:lastModifiedBy>
  <cp:revision>3</cp:revision>
  <cp:lastPrinted>2005-09-20T17:28:00Z</cp:lastPrinted>
  <dcterms:created xsi:type="dcterms:W3CDTF">2023-05-05T18:30:00Z</dcterms:created>
  <dcterms:modified xsi:type="dcterms:W3CDTF">2023-05-10T17:57:00Z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