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8FE5A" w14:textId="556C9884" w:rsidR="000652C6" w:rsidRDefault="000652C6" w:rsidP="000652C6">
      <w:pPr>
        <w:pStyle w:val="BodyText"/>
      </w:pPr>
      <w:r>
        <w:t xml:space="preserve">Clients are asked to bring their own electronic devices to fill out the electronic </w:t>
      </w:r>
      <w:r w:rsidR="008962AD">
        <w:t>“</w:t>
      </w:r>
      <w:r>
        <w:t xml:space="preserve">CRC </w:t>
      </w:r>
      <w:r w:rsidR="008962AD">
        <w:t>Sampling Request Form</w:t>
      </w:r>
      <w:r>
        <w:t>.</w:t>
      </w:r>
      <w:r w:rsidR="008962AD">
        <w:t>”</w:t>
      </w:r>
      <w:r>
        <w:t xml:space="preserve"> </w:t>
      </w:r>
    </w:p>
    <w:p w14:paraId="4D430A8C" w14:textId="7A77FD5C" w:rsidR="00371998" w:rsidRDefault="00E277F7" w:rsidP="00A85235">
      <w:pPr>
        <w:pStyle w:val="Question"/>
      </w:pPr>
      <w:r w:rsidRPr="00E277F7">
        <w:t>If I am at the Core Research Centre (CRC), will an electronic device be provided?</w:t>
      </w:r>
    </w:p>
    <w:p w14:paraId="0FD303D5" w14:textId="082C90FA" w:rsidR="00371998" w:rsidRDefault="00E277F7" w:rsidP="00E277F7">
      <w:pPr>
        <w:pStyle w:val="Answer"/>
        <w:ind w:left="1080" w:hanging="1080"/>
      </w:pPr>
      <w:r>
        <w:t>You are encouraged to bring your own electronic devices to fill out the form. An iPad will be provided if necessary.</w:t>
      </w:r>
    </w:p>
    <w:p w14:paraId="2B597076" w14:textId="51B8F52B" w:rsidR="00A85235" w:rsidRDefault="00E277F7" w:rsidP="00A85235">
      <w:pPr>
        <w:pStyle w:val="Question"/>
      </w:pPr>
      <w:r w:rsidRPr="00E277F7">
        <w:t>Will there be Wi-Fi at the CRC so that I can connect my own device?</w:t>
      </w:r>
    </w:p>
    <w:p w14:paraId="133A9791" w14:textId="76C1096E" w:rsidR="00857893" w:rsidRDefault="00E277F7" w:rsidP="00E277F7">
      <w:pPr>
        <w:pStyle w:val="Answer"/>
        <w:ind w:left="1080" w:hanging="1080"/>
      </w:pPr>
      <w:r w:rsidRPr="00E277F7">
        <w:t>Yes. CRC front desk staff will provide you with the Wi-Fi credentials.</w:t>
      </w:r>
    </w:p>
    <w:p w14:paraId="49D54029" w14:textId="720786E6" w:rsidR="00857893" w:rsidRPr="00D830D0" w:rsidRDefault="000652C6" w:rsidP="00D830D0">
      <w:pPr>
        <w:pStyle w:val="Question"/>
      </w:pPr>
      <w:r w:rsidRPr="000652C6">
        <w:t>What agreement am I making when I submit the sampling form?</w:t>
      </w:r>
    </w:p>
    <w:p w14:paraId="150B3E5D" w14:textId="1BCE44D9" w:rsidR="00857893" w:rsidRDefault="00E277F7" w:rsidP="00E277F7">
      <w:pPr>
        <w:pStyle w:val="Answer"/>
        <w:ind w:left="1080" w:hanging="1080"/>
      </w:pPr>
      <w:r w:rsidRPr="00E277F7">
        <w:t>By submitting the form, you agree to sample and test core only at the depths approved by AER staff and perform only the approved tests types. If changes are needed, you may request approval to modify the test types or re-sample different depths. You also agree to submit all relevant core, samples, drill cuttings, thin sections, and test results by the deadlines set by AER staff. Submission deadlines may be adjusted based on testing wait times and requirements.</w:t>
      </w:r>
    </w:p>
    <w:p w14:paraId="7BDD8907" w14:textId="0C310A68" w:rsidR="00857893" w:rsidRPr="00D830D0" w:rsidRDefault="00610DB6" w:rsidP="00D830D0">
      <w:pPr>
        <w:pStyle w:val="Question"/>
      </w:pPr>
      <w:r w:rsidRPr="00610DB6">
        <w:t>Where can I find whether a well has core or drill cuttings available for sampling</w:t>
      </w:r>
      <w:r w:rsidR="000652C6" w:rsidRPr="000652C6">
        <w:t>?</w:t>
      </w:r>
    </w:p>
    <w:p w14:paraId="7CDEC441" w14:textId="7ADA5DB4" w:rsidR="003E4D79" w:rsidRDefault="000652C6" w:rsidP="005D5A08">
      <w:pPr>
        <w:pStyle w:val="Answer"/>
        <w:ind w:left="1080" w:hanging="1080"/>
      </w:pPr>
      <w:r w:rsidRPr="000652C6">
        <w:t xml:space="preserve">The </w:t>
      </w:r>
      <w:hyperlink r:id="rId10" w:history="1">
        <w:r w:rsidR="00610DB6">
          <w:rPr>
            <w:rStyle w:val="Hyperlink"/>
          </w:rPr>
          <w:t>Core and Drill Cutting Map Viewer</w:t>
        </w:r>
      </w:hyperlink>
      <w:r w:rsidRPr="000652C6">
        <w:t>.</w:t>
      </w:r>
    </w:p>
    <w:p w14:paraId="0B9A6259" w14:textId="1CEC0890" w:rsidR="000652C6" w:rsidRDefault="00610DB6" w:rsidP="000652C6">
      <w:pPr>
        <w:pStyle w:val="Question"/>
      </w:pPr>
      <w:r w:rsidRPr="00610DB6">
        <w:t>Can I save a partially completed sampling form and return to submit at a later time?</w:t>
      </w:r>
    </w:p>
    <w:p w14:paraId="58DE3D9C" w14:textId="7B643111" w:rsidR="00D8463D" w:rsidRDefault="00610DB6" w:rsidP="005D5A08">
      <w:pPr>
        <w:pStyle w:val="Answer"/>
        <w:ind w:left="1080" w:hanging="1080"/>
      </w:pPr>
      <w:r w:rsidRPr="00610DB6">
        <w:t>No, you cannot save the form as a draft to submit in a subsequent session. However, if you leave the browser tab open, the information already entered should remain on the form.</w:t>
      </w:r>
    </w:p>
    <w:p w14:paraId="37326A52" w14:textId="68CA4F85" w:rsidR="00D8463D" w:rsidRPr="00D8463D" w:rsidRDefault="00610DB6" w:rsidP="00D8463D">
      <w:pPr>
        <w:pStyle w:val="Question"/>
      </w:pPr>
      <w:r w:rsidRPr="00610DB6">
        <w:t xml:space="preserve">On the </w:t>
      </w:r>
      <w:r w:rsidR="000635F3">
        <w:t>A</w:t>
      </w:r>
      <w:r w:rsidRPr="00610DB6">
        <w:t xml:space="preserve">dd </w:t>
      </w:r>
      <w:r w:rsidR="000635F3">
        <w:t>M</w:t>
      </w:r>
      <w:r w:rsidRPr="00610DB6">
        <w:t xml:space="preserve">aterial &amp; </w:t>
      </w:r>
      <w:r w:rsidR="000635F3">
        <w:t>I</w:t>
      </w:r>
      <w:r w:rsidRPr="00610DB6">
        <w:t>nterval screen, what unit of measure should I use for the interval?</w:t>
      </w:r>
    </w:p>
    <w:p w14:paraId="502DE73E" w14:textId="660A0069" w:rsidR="00D8463D" w:rsidRDefault="00610DB6" w:rsidP="005D5A08">
      <w:pPr>
        <w:pStyle w:val="Answer"/>
        <w:ind w:left="1080" w:hanging="1080"/>
      </w:pPr>
      <w:r w:rsidRPr="00610DB6">
        <w:t xml:space="preserve">Select the interval units that matches the measurement system </w:t>
      </w:r>
      <w:r w:rsidR="00CE7347">
        <w:t xml:space="preserve">you </w:t>
      </w:r>
      <w:r w:rsidRPr="00610DB6">
        <w:t>used to measure the core or drill cuttings.</w:t>
      </w:r>
    </w:p>
    <w:p w14:paraId="2C49687D" w14:textId="117F1324" w:rsidR="00D8463D" w:rsidRDefault="00610DB6" w:rsidP="00D8463D">
      <w:pPr>
        <w:pStyle w:val="Question"/>
      </w:pPr>
      <w:r w:rsidRPr="00610DB6">
        <w:t>What size plugs can be cut at the CRC?</w:t>
      </w:r>
    </w:p>
    <w:p w14:paraId="04401D1A" w14:textId="0E5CFC7E" w:rsidR="00D8463D" w:rsidRDefault="00610DB6" w:rsidP="005D5A08">
      <w:pPr>
        <w:pStyle w:val="Answer"/>
        <w:ind w:left="1080" w:hanging="1080"/>
      </w:pPr>
      <w:r w:rsidRPr="00610DB6">
        <w:t>The CRC can cut 1- and 1½-inch plugs. Larger plugs must be cut at an off-site lab.</w:t>
      </w:r>
    </w:p>
    <w:p w14:paraId="4F691DC5" w14:textId="4435E7FB" w:rsidR="00D8463D" w:rsidRDefault="00610DB6" w:rsidP="00D8463D">
      <w:pPr>
        <w:pStyle w:val="Question"/>
      </w:pPr>
      <w:r w:rsidRPr="00610DB6">
        <w:lastRenderedPageBreak/>
        <w:t>If I am doing multiple test types on a sample depth, where do I add the additional test types?</w:t>
      </w:r>
    </w:p>
    <w:p w14:paraId="5949BDF0" w14:textId="457071A2" w:rsidR="00D8463D" w:rsidRDefault="00610DB6" w:rsidP="005D5A08">
      <w:pPr>
        <w:pStyle w:val="Answer"/>
        <w:ind w:left="1080" w:hanging="1080"/>
      </w:pPr>
      <w:r w:rsidRPr="00610DB6">
        <w:t xml:space="preserve">In the “Analysis that will be performed” section of the </w:t>
      </w:r>
      <w:r w:rsidR="00DE0CEA">
        <w:t>A</w:t>
      </w:r>
      <w:r w:rsidRPr="00610DB6">
        <w:t xml:space="preserve">dd </w:t>
      </w:r>
      <w:r w:rsidR="00DE0CEA">
        <w:t>M</w:t>
      </w:r>
      <w:r w:rsidRPr="00610DB6">
        <w:t xml:space="preserve">aterial &amp; </w:t>
      </w:r>
      <w:r w:rsidR="00DE0CEA">
        <w:t>I</w:t>
      </w:r>
      <w:r w:rsidRPr="00610DB6">
        <w:t>nterval screen, select the drop-down box and choose all relevant tests.</w:t>
      </w:r>
    </w:p>
    <w:p w14:paraId="4304A3A7" w14:textId="48B3C309" w:rsidR="00D8463D" w:rsidRDefault="00D8463D" w:rsidP="00D8463D">
      <w:pPr>
        <w:pStyle w:val="Answer-UNNUMBERED"/>
      </w:pPr>
      <w:r w:rsidRPr="00D8463D">
        <w:rPr>
          <w:noProof/>
        </w:rPr>
        <w:drawing>
          <wp:inline distT="0" distB="0" distL="0" distR="0" wp14:anchorId="3E0D7343" wp14:editId="7044D284">
            <wp:extent cx="3567066" cy="3372485"/>
            <wp:effectExtent l="0" t="0" r="0" b="0"/>
            <wp:docPr id="15011351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88227" cy="3392491"/>
                    </a:xfrm>
                    <a:prstGeom prst="rect">
                      <a:avLst/>
                    </a:prstGeom>
                    <a:noFill/>
                    <a:ln>
                      <a:noFill/>
                    </a:ln>
                  </pic:spPr>
                </pic:pic>
              </a:graphicData>
            </a:graphic>
          </wp:inline>
        </w:drawing>
      </w:r>
    </w:p>
    <w:p w14:paraId="72786293" w14:textId="075A3156" w:rsidR="00D8463D" w:rsidRDefault="001F0159" w:rsidP="00D8463D">
      <w:pPr>
        <w:pStyle w:val="Question"/>
      </w:pPr>
      <w:r>
        <w:t xml:space="preserve">How do I indicate on the form all the </w:t>
      </w:r>
      <w:r w:rsidR="00D8463D" w:rsidRPr="00D8463D">
        <w:t xml:space="preserve">material types </w:t>
      </w:r>
      <w:r>
        <w:t>for sampling</w:t>
      </w:r>
      <w:r w:rsidR="00D8463D" w:rsidRPr="00D8463D">
        <w:t>?</w:t>
      </w:r>
    </w:p>
    <w:p w14:paraId="6FEB3FCD" w14:textId="2468AEDC" w:rsidR="00D8463D" w:rsidRDefault="00610DB6" w:rsidP="00610DB6">
      <w:pPr>
        <w:pStyle w:val="Answer"/>
        <w:ind w:left="1080" w:hanging="1080"/>
      </w:pPr>
      <w:r w:rsidRPr="00610DB6">
        <w:t xml:space="preserve">On the </w:t>
      </w:r>
      <w:r w:rsidR="00B45695">
        <w:rPr>
          <w:b/>
          <w:bCs/>
        </w:rPr>
        <w:t>A</w:t>
      </w:r>
      <w:r w:rsidRPr="00610DB6">
        <w:rPr>
          <w:b/>
          <w:bCs/>
        </w:rPr>
        <w:t xml:space="preserve">dd </w:t>
      </w:r>
      <w:r w:rsidR="00B45695">
        <w:rPr>
          <w:b/>
          <w:bCs/>
        </w:rPr>
        <w:t>M</w:t>
      </w:r>
      <w:r w:rsidRPr="00610DB6">
        <w:rPr>
          <w:b/>
          <w:bCs/>
        </w:rPr>
        <w:t xml:space="preserve">aterial &amp; </w:t>
      </w:r>
      <w:r w:rsidR="00B45695">
        <w:rPr>
          <w:b/>
          <w:bCs/>
        </w:rPr>
        <w:t>I</w:t>
      </w:r>
      <w:r w:rsidRPr="00610DB6">
        <w:rPr>
          <w:b/>
          <w:bCs/>
        </w:rPr>
        <w:t>nterval</w:t>
      </w:r>
      <w:r w:rsidRPr="00610DB6">
        <w:t xml:space="preserve"> screen, under “Material type to be sampled</w:t>
      </w:r>
      <w:r w:rsidR="00DC67D7">
        <w:t>,</w:t>
      </w:r>
      <w:r w:rsidRPr="00610DB6">
        <w:t>” check the boxes for each material type to be sampled.</w:t>
      </w:r>
    </w:p>
    <w:p w14:paraId="57EBE20F" w14:textId="238E3410" w:rsidR="00D8463D" w:rsidRPr="00D8463D" w:rsidRDefault="00D8463D" w:rsidP="00D8463D">
      <w:pPr>
        <w:pStyle w:val="Answer-UNNUMBERED"/>
      </w:pPr>
      <w:r w:rsidRPr="00D8463D">
        <w:rPr>
          <w:noProof/>
        </w:rPr>
        <w:drawing>
          <wp:inline distT="0" distB="0" distL="0" distR="0" wp14:anchorId="2272E196" wp14:editId="215A62D4">
            <wp:extent cx="2630170" cy="859790"/>
            <wp:effectExtent l="0" t="0" r="0" b="0"/>
            <wp:docPr id="19168738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0170" cy="859790"/>
                    </a:xfrm>
                    <a:prstGeom prst="rect">
                      <a:avLst/>
                    </a:prstGeom>
                    <a:noFill/>
                    <a:ln>
                      <a:noFill/>
                    </a:ln>
                  </pic:spPr>
                </pic:pic>
              </a:graphicData>
            </a:graphic>
          </wp:inline>
        </w:drawing>
      </w:r>
    </w:p>
    <w:p w14:paraId="091BF56A" w14:textId="141A8804" w:rsidR="00227D71" w:rsidRDefault="002A2059" w:rsidP="00D8463D">
      <w:pPr>
        <w:pStyle w:val="Question"/>
      </w:pPr>
      <w:r w:rsidRPr="002A2059">
        <w:t>Can I submit a sampling request for multiple wells on one form?</w:t>
      </w:r>
    </w:p>
    <w:p w14:paraId="3FB21E53" w14:textId="0C1BE9B3" w:rsidR="002A2059" w:rsidRDefault="00DC67D7" w:rsidP="00610DB6">
      <w:pPr>
        <w:pStyle w:val="Answer"/>
        <w:ind w:left="1080" w:hanging="1080"/>
      </w:pPr>
      <w:r w:rsidRPr="00DC67D7">
        <w:t xml:space="preserve">Yes, you can include multiple wells on one sampling form. On the left side of the screen, select </w:t>
      </w:r>
      <w:r w:rsidRPr="00DC67D7">
        <w:rPr>
          <w:b/>
          <w:bCs/>
        </w:rPr>
        <w:t>+Add UWI</w:t>
      </w:r>
      <w:r w:rsidRPr="00DC67D7">
        <w:t>. Add the additional wells to your sampling form.</w:t>
      </w:r>
    </w:p>
    <w:p w14:paraId="16C99805" w14:textId="6FF88F05" w:rsidR="002A2059" w:rsidRDefault="002A2059" w:rsidP="002A2059">
      <w:pPr>
        <w:pStyle w:val="Answer-UNNUMBERED"/>
      </w:pPr>
      <w:r w:rsidRPr="002A2059">
        <w:rPr>
          <w:noProof/>
        </w:rPr>
        <w:lastRenderedPageBreak/>
        <w:drawing>
          <wp:inline distT="0" distB="0" distL="0" distR="0" wp14:anchorId="0C73E93D" wp14:editId="0E04FA07">
            <wp:extent cx="1901190" cy="1982470"/>
            <wp:effectExtent l="0" t="0" r="3810" b="0"/>
            <wp:docPr id="16989954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1190" cy="1982470"/>
                    </a:xfrm>
                    <a:prstGeom prst="rect">
                      <a:avLst/>
                    </a:prstGeom>
                    <a:noFill/>
                    <a:ln>
                      <a:noFill/>
                    </a:ln>
                  </pic:spPr>
                </pic:pic>
              </a:graphicData>
            </a:graphic>
          </wp:inline>
        </w:drawing>
      </w:r>
    </w:p>
    <w:p w14:paraId="137580EA" w14:textId="1606A38E" w:rsidR="002A2059" w:rsidRDefault="002A2059" w:rsidP="002A2059">
      <w:pPr>
        <w:pStyle w:val="Question"/>
      </w:pPr>
      <w:r w:rsidRPr="002A2059">
        <w:t>How do I add multiple sampling depths to the form?</w:t>
      </w:r>
    </w:p>
    <w:p w14:paraId="2564A2D1" w14:textId="5E0EA18F" w:rsidR="009E3264" w:rsidRDefault="002A2059" w:rsidP="00610DB6">
      <w:pPr>
        <w:pStyle w:val="Answer"/>
        <w:ind w:left="1080" w:hanging="1080"/>
      </w:pPr>
      <w:r w:rsidRPr="002A2059">
        <w:t>You can add multiple depths in two ways</w:t>
      </w:r>
      <w:r w:rsidR="008962AD">
        <w:t>:</w:t>
      </w:r>
    </w:p>
    <w:p w14:paraId="55FFAD79" w14:textId="29BD4290" w:rsidR="009E3264" w:rsidRDefault="008962AD" w:rsidP="009E3264">
      <w:pPr>
        <w:pStyle w:val="Bullet"/>
      </w:pPr>
      <w:r w:rsidRPr="008962AD">
        <w:t xml:space="preserve">Create a new entry for each depth. Select </w:t>
      </w:r>
      <w:r w:rsidRPr="008962AD">
        <w:rPr>
          <w:b/>
          <w:bCs/>
        </w:rPr>
        <w:t>+Add Material &amp; Interval</w:t>
      </w:r>
      <w:r w:rsidRPr="008962AD">
        <w:t xml:space="preserve"> and enter the information for a new depth</w:t>
      </w:r>
      <w:r w:rsidR="009E3264">
        <w:t>.</w:t>
      </w:r>
    </w:p>
    <w:p w14:paraId="1CCE32A1" w14:textId="4CB1C6D9" w:rsidR="002A2059" w:rsidRDefault="008962AD" w:rsidP="00E277F7">
      <w:pPr>
        <w:pStyle w:val="Bullet"/>
      </w:pPr>
      <w:r w:rsidRPr="008962AD">
        <w:t xml:space="preserve">Copy an existing entry using the </w:t>
      </w:r>
      <w:r w:rsidRPr="008962AD">
        <w:rPr>
          <w:b/>
          <w:bCs/>
        </w:rPr>
        <w:t>copy material</w:t>
      </w:r>
      <w:r w:rsidRPr="008962AD">
        <w:t xml:space="preserve"> (green icon) in the Actions area (see below). If you copy an entry, be sure to update the depth for the new sample and adjust the core and box numbers if needed.</w:t>
      </w:r>
    </w:p>
    <w:p w14:paraId="19A790E2" w14:textId="65A337C0" w:rsidR="002A2059" w:rsidRDefault="002A2059" w:rsidP="002A2059">
      <w:pPr>
        <w:pStyle w:val="Answer-UNNUMBERED"/>
      </w:pPr>
      <w:r w:rsidRPr="002A2059">
        <w:rPr>
          <w:noProof/>
        </w:rPr>
        <w:drawing>
          <wp:inline distT="0" distB="0" distL="0" distR="0" wp14:anchorId="0F7B8945" wp14:editId="77AF784C">
            <wp:extent cx="5241957" cy="937203"/>
            <wp:effectExtent l="0" t="0" r="0" b="0"/>
            <wp:docPr id="14629865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82779" cy="944502"/>
                    </a:xfrm>
                    <a:prstGeom prst="rect">
                      <a:avLst/>
                    </a:prstGeom>
                    <a:noFill/>
                    <a:ln>
                      <a:noFill/>
                    </a:ln>
                  </pic:spPr>
                </pic:pic>
              </a:graphicData>
            </a:graphic>
          </wp:inline>
        </w:drawing>
      </w:r>
    </w:p>
    <w:p w14:paraId="78119D66" w14:textId="23E670B4" w:rsidR="002A2059" w:rsidRDefault="002A2059" w:rsidP="002A2059">
      <w:pPr>
        <w:pStyle w:val="Question"/>
      </w:pPr>
      <w:r w:rsidRPr="002A2059">
        <w:t xml:space="preserve">How do I edit or correct </w:t>
      </w:r>
      <w:r w:rsidR="009E3264">
        <w:t>data</w:t>
      </w:r>
      <w:r w:rsidRPr="002A2059">
        <w:t xml:space="preserve"> on the </w:t>
      </w:r>
      <w:r w:rsidR="000635F3">
        <w:t>A</w:t>
      </w:r>
      <w:r w:rsidRPr="002A2059">
        <w:t xml:space="preserve">dd </w:t>
      </w:r>
      <w:r w:rsidR="000635F3">
        <w:t>M</w:t>
      </w:r>
      <w:r w:rsidRPr="002A2059">
        <w:t xml:space="preserve">aterial &amp; </w:t>
      </w:r>
      <w:r w:rsidR="000635F3">
        <w:t>I</w:t>
      </w:r>
      <w:r w:rsidRPr="002A2059">
        <w:t>nterval screen?</w:t>
      </w:r>
    </w:p>
    <w:p w14:paraId="25BB145E" w14:textId="633AD77F" w:rsidR="002A2059" w:rsidRDefault="008962AD" w:rsidP="00610DB6">
      <w:pPr>
        <w:pStyle w:val="Answer"/>
        <w:ind w:left="1080" w:hanging="1080"/>
      </w:pPr>
      <w:r w:rsidRPr="008962AD">
        <w:t xml:space="preserve">After the record appears on the screen, select the </w:t>
      </w:r>
      <w:r w:rsidRPr="008962AD">
        <w:rPr>
          <w:b/>
          <w:bCs/>
        </w:rPr>
        <w:t>pencil</w:t>
      </w:r>
      <w:r w:rsidRPr="008962AD">
        <w:t xml:space="preserve"> (blue icon) in the Actions area to enable editing.</w:t>
      </w:r>
    </w:p>
    <w:p w14:paraId="75623020" w14:textId="40F941C5" w:rsidR="002A2059" w:rsidRDefault="002A2059" w:rsidP="002A2059">
      <w:pPr>
        <w:pStyle w:val="Answer-UNNUMBERED"/>
      </w:pPr>
      <w:r w:rsidRPr="002A2059">
        <w:rPr>
          <w:noProof/>
        </w:rPr>
        <w:drawing>
          <wp:inline distT="0" distB="0" distL="0" distR="0" wp14:anchorId="70962AFD" wp14:editId="546CBFC1">
            <wp:extent cx="5241925" cy="646430"/>
            <wp:effectExtent l="0" t="0" r="0" b="1270"/>
            <wp:docPr id="2630073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0356" cy="657335"/>
                    </a:xfrm>
                    <a:prstGeom prst="rect">
                      <a:avLst/>
                    </a:prstGeom>
                    <a:noFill/>
                    <a:ln>
                      <a:noFill/>
                    </a:ln>
                  </pic:spPr>
                </pic:pic>
              </a:graphicData>
            </a:graphic>
          </wp:inline>
        </w:drawing>
      </w:r>
    </w:p>
    <w:p w14:paraId="0C3BC68B" w14:textId="07E31E6E" w:rsidR="002A2059" w:rsidRDefault="002A2059" w:rsidP="002A2059">
      <w:pPr>
        <w:pStyle w:val="Question"/>
      </w:pPr>
      <w:r w:rsidRPr="002A2059">
        <w:t xml:space="preserve">How do I delete an entry from the </w:t>
      </w:r>
      <w:r w:rsidR="000635F3">
        <w:t>A</w:t>
      </w:r>
      <w:r w:rsidRPr="002A2059">
        <w:t xml:space="preserve">dd </w:t>
      </w:r>
      <w:r w:rsidR="000635F3">
        <w:t>M</w:t>
      </w:r>
      <w:r w:rsidRPr="002A2059">
        <w:t xml:space="preserve">aterial &amp; </w:t>
      </w:r>
      <w:r w:rsidR="000635F3">
        <w:t>I</w:t>
      </w:r>
      <w:r w:rsidRPr="002A2059">
        <w:t>nterval screen?</w:t>
      </w:r>
    </w:p>
    <w:p w14:paraId="65758F6A" w14:textId="7274FACE" w:rsidR="002A2059" w:rsidRDefault="008962AD" w:rsidP="00610DB6">
      <w:pPr>
        <w:pStyle w:val="Answer"/>
        <w:ind w:left="1080" w:hanging="1080"/>
      </w:pPr>
      <w:r w:rsidRPr="008962AD">
        <w:t xml:space="preserve">After the record appears on the screen, select the </w:t>
      </w:r>
      <w:r w:rsidRPr="008962AD">
        <w:rPr>
          <w:b/>
          <w:bCs/>
        </w:rPr>
        <w:t>garbage can</w:t>
      </w:r>
      <w:r w:rsidRPr="008962AD">
        <w:t xml:space="preserve"> (red icon) in the Actions area.</w:t>
      </w:r>
    </w:p>
    <w:p w14:paraId="0D80E74D" w14:textId="779BE3A1" w:rsidR="002A2059" w:rsidRDefault="002A2059" w:rsidP="002A2059">
      <w:pPr>
        <w:pStyle w:val="Answer-UNNUMBERED"/>
      </w:pPr>
      <w:r w:rsidRPr="002A2059">
        <w:rPr>
          <w:noProof/>
        </w:rPr>
        <w:lastRenderedPageBreak/>
        <w:drawing>
          <wp:inline distT="0" distB="0" distL="0" distR="0" wp14:anchorId="1D5D16EE" wp14:editId="5C6D0588">
            <wp:extent cx="5227955" cy="1620480"/>
            <wp:effectExtent l="0" t="0" r="0" b="0"/>
            <wp:docPr id="25104418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45076" cy="1625787"/>
                    </a:xfrm>
                    <a:prstGeom prst="rect">
                      <a:avLst/>
                    </a:prstGeom>
                    <a:noFill/>
                    <a:ln>
                      <a:noFill/>
                    </a:ln>
                  </pic:spPr>
                </pic:pic>
              </a:graphicData>
            </a:graphic>
          </wp:inline>
        </w:drawing>
      </w:r>
    </w:p>
    <w:p w14:paraId="29F6F2BC" w14:textId="1EA92AB3" w:rsidR="002A2059" w:rsidRDefault="002A2059" w:rsidP="002A2059">
      <w:pPr>
        <w:pStyle w:val="Question"/>
      </w:pPr>
      <w:r w:rsidRPr="002A2059">
        <w:t xml:space="preserve">How do I </w:t>
      </w:r>
      <w:r w:rsidR="00120534">
        <w:t>proceed</w:t>
      </w:r>
      <w:r w:rsidRPr="002A2059">
        <w:t xml:space="preserve"> to the </w:t>
      </w:r>
      <w:r w:rsidR="00120534">
        <w:t>final</w:t>
      </w:r>
      <w:r w:rsidRPr="002A2059">
        <w:t xml:space="preserve"> screen and </w:t>
      </w:r>
      <w:r w:rsidR="00120534">
        <w:t>form</w:t>
      </w:r>
      <w:r w:rsidRPr="002A2059">
        <w:t xml:space="preserve"> submission?</w:t>
      </w:r>
    </w:p>
    <w:p w14:paraId="3B9C4075" w14:textId="2D0FAC5B" w:rsidR="002A2059" w:rsidRDefault="008962AD" w:rsidP="00610DB6">
      <w:pPr>
        <w:pStyle w:val="Answer"/>
        <w:ind w:left="1080" w:hanging="1080"/>
      </w:pPr>
      <w:r w:rsidRPr="008962AD">
        <w:t xml:space="preserve">Once you have completed all screens, including at least one </w:t>
      </w:r>
      <w:r w:rsidR="00E96254">
        <w:rPr>
          <w:b/>
          <w:bCs/>
        </w:rPr>
        <w:t>M</w:t>
      </w:r>
      <w:r w:rsidRPr="008962AD">
        <w:rPr>
          <w:b/>
          <w:bCs/>
        </w:rPr>
        <w:t xml:space="preserve">aterial &amp; </w:t>
      </w:r>
      <w:r w:rsidR="00E96254">
        <w:rPr>
          <w:b/>
          <w:bCs/>
        </w:rPr>
        <w:t>I</w:t>
      </w:r>
      <w:r w:rsidRPr="008962AD">
        <w:rPr>
          <w:b/>
          <w:bCs/>
        </w:rPr>
        <w:t>nterval</w:t>
      </w:r>
      <w:r w:rsidRPr="008962AD">
        <w:t xml:space="preserve"> screen, you will be able to proceed to finalizing and submitting the form.</w:t>
      </w:r>
    </w:p>
    <w:p w14:paraId="396FD80C" w14:textId="7A9F2D11" w:rsidR="002A2059" w:rsidRDefault="002A2059" w:rsidP="002A2059">
      <w:pPr>
        <w:pStyle w:val="Question"/>
      </w:pPr>
      <w:r>
        <w:t xml:space="preserve">On the </w:t>
      </w:r>
      <w:r w:rsidR="00120534">
        <w:t>final</w:t>
      </w:r>
      <w:r>
        <w:t xml:space="preserve"> screen</w:t>
      </w:r>
      <w:r w:rsidR="00120534">
        <w:t>,</w:t>
      </w:r>
      <w:r>
        <w:t xml:space="preserve"> how do I submit</w:t>
      </w:r>
      <w:r w:rsidR="00120534">
        <w:t xml:space="preserve"> the form</w:t>
      </w:r>
      <w:r>
        <w:t>?</w:t>
      </w:r>
    </w:p>
    <w:p w14:paraId="5FE1721A" w14:textId="11E25B4E" w:rsidR="002A2059" w:rsidRDefault="008962AD" w:rsidP="00610DB6">
      <w:pPr>
        <w:pStyle w:val="Answer"/>
        <w:ind w:left="1080" w:hanging="1080"/>
      </w:pPr>
      <w:r w:rsidRPr="008962AD">
        <w:t>To submit the form, set all conditions to “Yes,” except “I am physically at the CRC.” You do not need to be at the CRC to submit the sampling form. If you are physically at the CRC, select “Yes” for this condition.</w:t>
      </w:r>
    </w:p>
    <w:p w14:paraId="37C16F82" w14:textId="0C1D3B2F" w:rsidR="002A2059" w:rsidRDefault="002A2059" w:rsidP="002A2059">
      <w:pPr>
        <w:pStyle w:val="Question"/>
      </w:pPr>
      <w:r w:rsidRPr="002A2059">
        <w:t>How do I submit my core analysis or drill cutting test results?</w:t>
      </w:r>
    </w:p>
    <w:p w14:paraId="0C4DC4D4" w14:textId="139FA6A7" w:rsidR="002A2059" w:rsidRDefault="00E500CE" w:rsidP="00610DB6">
      <w:pPr>
        <w:pStyle w:val="Answer"/>
        <w:ind w:left="1080" w:hanging="1080"/>
      </w:pPr>
      <w:r>
        <w:t>Once the sampling form is approved, you will receive an a</w:t>
      </w:r>
      <w:r w:rsidR="00E9157D" w:rsidRPr="00E9157D">
        <w:t>pproval email from the CRC</w:t>
      </w:r>
      <w:r>
        <w:t>. In the approval email</w:t>
      </w:r>
      <w:r w:rsidR="00E9157D" w:rsidRPr="00E9157D">
        <w:t xml:space="preserve">, </w:t>
      </w:r>
      <w:r>
        <w:t>s</w:t>
      </w:r>
      <w:r w:rsidR="00E9157D" w:rsidRPr="00E9157D">
        <w:t xml:space="preserve">elect the “Click Here” link (shown as white text on a blue background) to open the approved sampling form. On the left side of the form below, under the sampling request number, select </w:t>
      </w:r>
      <w:r w:rsidR="00E9157D" w:rsidRPr="00E9157D">
        <w:rPr>
          <w:b/>
          <w:bCs/>
        </w:rPr>
        <w:t>Submissions</w:t>
      </w:r>
      <w:r w:rsidR="00E9157D" w:rsidRPr="00E9157D">
        <w:t xml:space="preserve">. On the upper right of the screen, select </w:t>
      </w:r>
      <w:r w:rsidR="00E9157D" w:rsidRPr="00E9157D">
        <w:rPr>
          <w:b/>
          <w:bCs/>
        </w:rPr>
        <w:t>+Add Submission</w:t>
      </w:r>
      <w:r w:rsidR="00E9157D" w:rsidRPr="00E9157D">
        <w:t xml:space="preserve">. Complete the required fields and include any needed notes. </w:t>
      </w:r>
      <w:r>
        <w:t xml:space="preserve">You can submit both core analysis and drill cutting test results on one form. </w:t>
      </w:r>
      <w:r w:rsidR="00E9157D" w:rsidRPr="00E9157D">
        <w:t xml:space="preserve">When you are done, select </w:t>
      </w:r>
      <w:r w:rsidR="00E9157D" w:rsidRPr="00E9157D">
        <w:rPr>
          <w:b/>
          <w:bCs/>
        </w:rPr>
        <w:t>Create Submission</w:t>
      </w:r>
      <w:r w:rsidR="002A2059" w:rsidRPr="002A2059">
        <w:t>.</w:t>
      </w:r>
    </w:p>
    <w:p w14:paraId="5562E298" w14:textId="0E93B51D" w:rsidR="002A2059" w:rsidRDefault="002A2059" w:rsidP="002A2059">
      <w:pPr>
        <w:pStyle w:val="Answer-UNNUMBERED"/>
      </w:pPr>
      <w:r w:rsidRPr="002A2059">
        <w:rPr>
          <w:noProof/>
        </w:rPr>
        <w:drawing>
          <wp:inline distT="0" distB="0" distL="0" distR="0" wp14:anchorId="2D4F669F" wp14:editId="371F43B9">
            <wp:extent cx="5228377" cy="2036445"/>
            <wp:effectExtent l="0" t="0" r="0" b="1905"/>
            <wp:docPr id="19767973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4030" cy="2038647"/>
                    </a:xfrm>
                    <a:prstGeom prst="rect">
                      <a:avLst/>
                    </a:prstGeom>
                    <a:noFill/>
                    <a:ln>
                      <a:noFill/>
                    </a:ln>
                  </pic:spPr>
                </pic:pic>
              </a:graphicData>
            </a:graphic>
          </wp:inline>
        </w:drawing>
      </w:r>
    </w:p>
    <w:p w14:paraId="731076A9" w14:textId="77777777" w:rsidR="002A2059" w:rsidRDefault="002A2059" w:rsidP="002A2059">
      <w:pPr>
        <w:pStyle w:val="Answer-UNNUMBERED"/>
      </w:pPr>
    </w:p>
    <w:p w14:paraId="1EA2372F" w14:textId="2B166939" w:rsidR="00CE7EE6" w:rsidRDefault="00CE7EE6" w:rsidP="002A2059">
      <w:pPr>
        <w:pStyle w:val="Answer-UNNUMBERED"/>
      </w:pPr>
      <w:r w:rsidRPr="00CE7EE6">
        <w:rPr>
          <w:noProof/>
        </w:rPr>
        <w:lastRenderedPageBreak/>
        <w:drawing>
          <wp:inline distT="0" distB="0" distL="0" distR="0" wp14:anchorId="6A90EFA5" wp14:editId="4A36959C">
            <wp:extent cx="2960370" cy="2960370"/>
            <wp:effectExtent l="0" t="0" r="0" b="0"/>
            <wp:docPr id="18875375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60370" cy="2960370"/>
                    </a:xfrm>
                    <a:prstGeom prst="rect">
                      <a:avLst/>
                    </a:prstGeom>
                    <a:noFill/>
                    <a:ln>
                      <a:noFill/>
                    </a:ln>
                  </pic:spPr>
                </pic:pic>
              </a:graphicData>
            </a:graphic>
          </wp:inline>
        </w:drawing>
      </w:r>
    </w:p>
    <w:p w14:paraId="64F3B742" w14:textId="1EC01C75" w:rsidR="002A2059" w:rsidRDefault="000913EE" w:rsidP="002A2059">
      <w:pPr>
        <w:pStyle w:val="Question"/>
      </w:pPr>
      <w:r w:rsidRPr="000913EE">
        <w:t>What should I do if I lose or delete the email for submitting core analysis test results?</w:t>
      </w:r>
    </w:p>
    <w:p w14:paraId="121F9FFB" w14:textId="24975181" w:rsidR="002A2059" w:rsidRDefault="00F16662" w:rsidP="00610DB6">
      <w:pPr>
        <w:pStyle w:val="Answer"/>
        <w:ind w:left="1080" w:hanging="1080"/>
      </w:pPr>
      <w:r>
        <w:t>E</w:t>
      </w:r>
      <w:r w:rsidR="00CE7EE6" w:rsidRPr="00CE7EE6">
        <w:t xml:space="preserve">mail </w:t>
      </w:r>
      <w:hyperlink r:id="rId19" w:history="1">
        <w:r w:rsidRPr="005D6E77">
          <w:rPr>
            <w:rStyle w:val="Hyperlink"/>
          </w:rPr>
          <w:t>crccomplianceadmin@aer.ca</w:t>
        </w:r>
      </w:hyperlink>
      <w:r w:rsidR="00CE7EE6" w:rsidRPr="00CE7EE6">
        <w:t xml:space="preserve"> </w:t>
      </w:r>
      <w:r w:rsidR="009F570A">
        <w:t xml:space="preserve">and request a new </w:t>
      </w:r>
      <w:r w:rsidR="00910C42">
        <w:t xml:space="preserve">approval </w:t>
      </w:r>
      <w:r w:rsidR="009F570A">
        <w:t>email</w:t>
      </w:r>
      <w:r w:rsidR="00CE7EE6" w:rsidRPr="00CE7EE6">
        <w:t xml:space="preserve">. A CRC Compliance team </w:t>
      </w:r>
      <w:r>
        <w:t xml:space="preserve">member </w:t>
      </w:r>
      <w:r w:rsidR="00CE7EE6" w:rsidRPr="00CE7EE6">
        <w:t xml:space="preserve">will </w:t>
      </w:r>
      <w:r>
        <w:t>re</w:t>
      </w:r>
      <w:r w:rsidR="00CE7EE6" w:rsidRPr="00CE7EE6">
        <w:t xml:space="preserve">send </w:t>
      </w:r>
      <w:r>
        <w:t xml:space="preserve">the </w:t>
      </w:r>
      <w:r w:rsidR="00CE7EE6" w:rsidRPr="00CE7EE6">
        <w:t>email with the link.</w:t>
      </w:r>
      <w:r w:rsidR="000913EE">
        <w:t xml:space="preserve"> </w:t>
      </w:r>
    </w:p>
    <w:p w14:paraId="2B35ED08" w14:textId="19BEB5DD" w:rsidR="002A2059" w:rsidRDefault="00CE7EE6" w:rsidP="002A2059">
      <w:pPr>
        <w:pStyle w:val="Question"/>
      </w:pPr>
      <w:r w:rsidRPr="00CE7EE6">
        <w:t>Can I amend or update my sampling request after it has been approved?</w:t>
      </w:r>
    </w:p>
    <w:p w14:paraId="10CCD691" w14:textId="156FB83E" w:rsidR="002A2059" w:rsidRDefault="00DD712F" w:rsidP="00610DB6">
      <w:pPr>
        <w:pStyle w:val="Answer"/>
        <w:ind w:left="1080" w:hanging="1080"/>
      </w:pPr>
      <w:r w:rsidRPr="00DD712F">
        <w:t xml:space="preserve">Yes. In the approval email you received from the CRC, select the “Click Here” link (shown as white text on a blue background) to open the approved sampling form. On the left side of the form below, under the sampling request number, select </w:t>
      </w:r>
      <w:r w:rsidRPr="00DD712F">
        <w:rPr>
          <w:b/>
          <w:bCs/>
        </w:rPr>
        <w:t>UWI</w:t>
      </w:r>
      <w:r w:rsidRPr="00DD712F">
        <w:t xml:space="preserve"> and the well or wells to amend. On the next screen, select </w:t>
      </w:r>
      <w:r w:rsidRPr="00DD712F">
        <w:rPr>
          <w:b/>
          <w:bCs/>
        </w:rPr>
        <w:t>Add change request</w:t>
      </w:r>
      <w:r w:rsidRPr="00DD712F">
        <w:t xml:space="preserve">. Complete the required fields and include any required notes. When you are done, select </w:t>
      </w:r>
      <w:r w:rsidRPr="00DD712F">
        <w:rPr>
          <w:b/>
          <w:bCs/>
        </w:rPr>
        <w:t>Submit</w:t>
      </w:r>
      <w:r w:rsidRPr="00DD712F">
        <w:t>.</w:t>
      </w:r>
    </w:p>
    <w:p w14:paraId="2B2FFE02" w14:textId="2EF89562" w:rsidR="002A2059" w:rsidRDefault="00CE7EE6" w:rsidP="00CE7EE6">
      <w:pPr>
        <w:pStyle w:val="Answer-UNNUMBERED"/>
      </w:pPr>
      <w:r w:rsidRPr="00CE7EE6">
        <w:rPr>
          <w:noProof/>
        </w:rPr>
        <w:lastRenderedPageBreak/>
        <w:drawing>
          <wp:inline distT="0" distB="0" distL="0" distR="0" wp14:anchorId="19608276" wp14:editId="519C95E4">
            <wp:extent cx="5228377" cy="3127777"/>
            <wp:effectExtent l="0" t="0" r="0" b="0"/>
            <wp:docPr id="18434132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7427" cy="3133191"/>
                    </a:xfrm>
                    <a:prstGeom prst="rect">
                      <a:avLst/>
                    </a:prstGeom>
                    <a:noFill/>
                    <a:ln>
                      <a:noFill/>
                    </a:ln>
                  </pic:spPr>
                </pic:pic>
              </a:graphicData>
            </a:graphic>
          </wp:inline>
        </w:drawing>
      </w:r>
    </w:p>
    <w:p w14:paraId="6657484B" w14:textId="77777777" w:rsidR="00CE7EE6" w:rsidRDefault="00CE7EE6" w:rsidP="00CE7EE6">
      <w:pPr>
        <w:pStyle w:val="Answer-UNNUMBERED"/>
      </w:pPr>
    </w:p>
    <w:p w14:paraId="5AC85DD4" w14:textId="5E72C35A" w:rsidR="00CE7EE6" w:rsidRDefault="00CE7EE6" w:rsidP="00CE7EE6">
      <w:pPr>
        <w:pStyle w:val="Answer-UNNUMBERED"/>
      </w:pPr>
      <w:r w:rsidRPr="00CE7EE6">
        <w:rPr>
          <w:noProof/>
        </w:rPr>
        <w:drawing>
          <wp:inline distT="0" distB="0" distL="0" distR="0" wp14:anchorId="62082D58" wp14:editId="52DF6000">
            <wp:extent cx="3091815" cy="3317875"/>
            <wp:effectExtent l="0" t="0" r="0" b="0"/>
            <wp:docPr id="624296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91815" cy="3317875"/>
                    </a:xfrm>
                    <a:prstGeom prst="rect">
                      <a:avLst/>
                    </a:prstGeom>
                    <a:noFill/>
                    <a:ln>
                      <a:noFill/>
                    </a:ln>
                  </pic:spPr>
                </pic:pic>
              </a:graphicData>
            </a:graphic>
          </wp:inline>
        </w:drawing>
      </w:r>
    </w:p>
    <w:p w14:paraId="10A2AA78" w14:textId="2A892E93" w:rsidR="007B68E2" w:rsidRDefault="00CE7EE6" w:rsidP="00CE7EE6">
      <w:pPr>
        <w:pStyle w:val="Question"/>
      </w:pPr>
      <w:r w:rsidRPr="00CE7EE6">
        <w:t xml:space="preserve">Can I </w:t>
      </w:r>
      <w:r w:rsidR="001D4EE6">
        <w:t>extend</w:t>
      </w:r>
      <w:r w:rsidRPr="00CE7EE6">
        <w:t xml:space="preserve"> </w:t>
      </w:r>
      <w:r w:rsidR="001D4EE6">
        <w:t>testing time</w:t>
      </w:r>
      <w:r w:rsidRPr="00CE7EE6">
        <w:t>frame?</w:t>
      </w:r>
    </w:p>
    <w:p w14:paraId="211F1CDC" w14:textId="21950588" w:rsidR="00CE7EE6" w:rsidRDefault="00DD712F" w:rsidP="00610DB6">
      <w:pPr>
        <w:pStyle w:val="Answer"/>
        <w:ind w:left="1080" w:hanging="1080"/>
      </w:pPr>
      <w:r>
        <w:t xml:space="preserve">Yes, depending on circumstances. You can either email </w:t>
      </w:r>
      <w:hyperlink r:id="rId22" w:history="1">
        <w:r w:rsidRPr="00E64C05">
          <w:rPr>
            <w:rStyle w:val="Hyperlink"/>
          </w:rPr>
          <w:t>crccomplianceadmin@aer.ca</w:t>
        </w:r>
      </w:hyperlink>
      <w:r>
        <w:t xml:space="preserve"> to request an extension or submit a change request (see Question 18). In the notes section, request an extension and explain why. Be sure to identify the well or wells for which you are requesting the extension.</w:t>
      </w:r>
    </w:p>
    <w:p w14:paraId="2330678F" w14:textId="51433DBA" w:rsidR="00CE7EE6" w:rsidRDefault="00DD712F" w:rsidP="00CE7EE6">
      <w:pPr>
        <w:pStyle w:val="Question"/>
      </w:pPr>
      <w:r w:rsidRPr="00DD712F">
        <w:lastRenderedPageBreak/>
        <w:t>Once the sampling form has been approved, can others in my organization or staff from the lab doing the testing access the form?</w:t>
      </w:r>
    </w:p>
    <w:p w14:paraId="4120F8FB" w14:textId="2FD8BCDC" w:rsidR="00CE7EE6" w:rsidRDefault="00DD712F" w:rsidP="00610DB6">
      <w:pPr>
        <w:pStyle w:val="Answer"/>
        <w:ind w:left="1080" w:hanging="1080"/>
      </w:pPr>
      <w:r w:rsidRPr="00DD712F">
        <w:t>Once the form is approved, the manager, lab staff, and the person who completed it can access the form.</w:t>
      </w:r>
    </w:p>
    <w:p w14:paraId="7B3B9408" w14:textId="3FD29D72" w:rsidR="00CE7EE6" w:rsidRDefault="00844B18" w:rsidP="00CE7EE6">
      <w:pPr>
        <w:pStyle w:val="Question"/>
      </w:pPr>
      <w:r w:rsidRPr="00844B18">
        <w:t>Will I receive reminders about sampling request submission and test result deadlines?</w:t>
      </w:r>
    </w:p>
    <w:p w14:paraId="43112C92" w14:textId="22390D85" w:rsidR="00CE7EE6" w:rsidRDefault="00DD712F" w:rsidP="00610DB6">
      <w:pPr>
        <w:pStyle w:val="Answer"/>
        <w:ind w:left="1080" w:hanging="1080"/>
      </w:pPr>
      <w:r w:rsidRPr="00DD712F">
        <w:t>You will receive email reminders before testing results, samples, sample residuals, plugs, and thin sections are due. You will also receive notices of noncompliance when submission requirements are overdue.</w:t>
      </w:r>
    </w:p>
    <w:p w14:paraId="47F26C53" w14:textId="321B489D" w:rsidR="00CE7EE6" w:rsidRDefault="00844B18" w:rsidP="00CE7EE6">
      <w:pPr>
        <w:pStyle w:val="Question"/>
      </w:pPr>
      <w:r w:rsidRPr="00844B18">
        <w:t xml:space="preserve">How long does </w:t>
      </w:r>
      <w:r w:rsidR="00DA1AF0">
        <w:t xml:space="preserve">it take for </w:t>
      </w:r>
      <w:r w:rsidRPr="00844B18">
        <w:t>sampling approval?</w:t>
      </w:r>
    </w:p>
    <w:p w14:paraId="3FB2AE4A" w14:textId="0EB20826" w:rsidR="00CE7EE6" w:rsidRDefault="00844B18" w:rsidP="00610DB6">
      <w:pPr>
        <w:pStyle w:val="Answer"/>
        <w:ind w:left="1080" w:hanging="1080"/>
      </w:pPr>
      <w:r w:rsidRPr="00844B18">
        <w:t xml:space="preserve">Approval may be granted immediately or </w:t>
      </w:r>
      <w:r w:rsidR="001A287D">
        <w:t>within</w:t>
      </w:r>
      <w:r w:rsidRPr="00844B18">
        <w:t xml:space="preserve"> two business days.</w:t>
      </w:r>
    </w:p>
    <w:p w14:paraId="40ED90DC" w14:textId="1E5D6A5B" w:rsidR="00CE7EE6" w:rsidRDefault="00844B18" w:rsidP="00CE7EE6">
      <w:pPr>
        <w:pStyle w:val="Question"/>
      </w:pPr>
      <w:r w:rsidRPr="00844B18">
        <w:t xml:space="preserve">Where can I view and access core analysis test results for </w:t>
      </w:r>
      <w:r w:rsidR="001A287D">
        <w:t>non</w:t>
      </w:r>
      <w:r w:rsidRPr="00844B18">
        <w:t>confidential Alberta wells?</w:t>
      </w:r>
    </w:p>
    <w:p w14:paraId="32A07879" w14:textId="166306AE" w:rsidR="00CE7EE6" w:rsidRDefault="001A287D" w:rsidP="00610DB6">
      <w:pPr>
        <w:pStyle w:val="Answer"/>
        <w:ind w:left="1080" w:hanging="1080"/>
      </w:pPr>
      <w:r>
        <w:t>C</w:t>
      </w:r>
      <w:r w:rsidR="00844B18" w:rsidRPr="00844B18">
        <w:t xml:space="preserve">ore analysis test result data </w:t>
      </w:r>
      <w:r>
        <w:t>are available in the searchable</w:t>
      </w:r>
      <w:r w:rsidR="00844B18" w:rsidRPr="00844B18">
        <w:t xml:space="preserve"> </w:t>
      </w:r>
      <w:hyperlink r:id="rId23" w:history="1">
        <w:r>
          <w:rPr>
            <w:rStyle w:val="Hyperlink"/>
          </w:rPr>
          <w:t>GOS and REPS</w:t>
        </w:r>
      </w:hyperlink>
      <w:r w:rsidR="00844B18" w:rsidRPr="00844B18">
        <w:t xml:space="preserve"> database.</w:t>
      </w:r>
    </w:p>
    <w:sectPr w:rsidR="00CE7EE6" w:rsidSect="003C535E">
      <w:headerReference w:type="default" r:id="rId24"/>
      <w:footerReference w:type="even" r:id="rId25"/>
      <w:footerReference w:type="default" r:id="rId26"/>
      <w:headerReference w:type="first" r:id="rId27"/>
      <w:footerReference w:type="first" r:id="rId28"/>
      <w:pgSz w:w="12240" w:h="15840" w:code="1"/>
      <w:pgMar w:top="1526" w:right="1440" w:bottom="1440" w:left="1440" w:header="720" w:footer="69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ED40A" w14:textId="77777777" w:rsidR="003A2C13" w:rsidRDefault="003A2C13">
      <w:r>
        <w:separator/>
      </w:r>
    </w:p>
  </w:endnote>
  <w:endnote w:type="continuationSeparator" w:id="0">
    <w:p w14:paraId="34C2EF62" w14:textId="77777777" w:rsidR="003A2C13" w:rsidRDefault="003A2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old">
    <w:panose1 w:val="00000000000000000000"/>
    <w:charset w:val="00"/>
    <w:family w:val="roman"/>
    <w:notTrueType/>
    <w:pitch w:val="default"/>
  </w:font>
  <w:font w:name="ヒラギノ角ゴ Pro W3">
    <w:altName w:val="Arial Unicode MS"/>
    <w:charset w:val="80"/>
    <w:family w:val="auto"/>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BF2EA" w14:textId="1BAE278B" w:rsidR="00CA7206" w:rsidRDefault="001A287D">
    <w:pPr>
      <w:pStyle w:val="Footer"/>
    </w:pPr>
    <w:r>
      <w:rPr>
        <w:noProof/>
      </w:rPr>
      <mc:AlternateContent>
        <mc:Choice Requires="wps">
          <w:drawing>
            <wp:anchor distT="0" distB="0" distL="0" distR="0" simplePos="0" relativeHeight="251659776" behindDoc="0" locked="0" layoutInCell="1" allowOverlap="1" wp14:anchorId="032FB11A" wp14:editId="048B07CB">
              <wp:simplePos x="635" y="635"/>
              <wp:positionH relativeFrom="page">
                <wp:align>left</wp:align>
              </wp:positionH>
              <wp:positionV relativeFrom="page">
                <wp:align>bottom</wp:align>
              </wp:positionV>
              <wp:extent cx="1891665" cy="345440"/>
              <wp:effectExtent l="0" t="0" r="13335" b="0"/>
              <wp:wrapNone/>
              <wp:docPr id="929098863" name="Text Box 15" descr="Security 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91665" cy="345440"/>
                      </a:xfrm>
                      <a:prstGeom prst="rect">
                        <a:avLst/>
                      </a:prstGeom>
                      <a:noFill/>
                      <a:ln>
                        <a:noFill/>
                      </a:ln>
                    </wps:spPr>
                    <wps:txbx>
                      <w:txbxContent>
                        <w:p w14:paraId="2D50901D" w14:textId="06B58467" w:rsidR="001A287D" w:rsidRPr="001A287D" w:rsidRDefault="001A287D" w:rsidP="001A287D">
                          <w:pPr>
                            <w:rPr>
                              <w:rFonts w:ascii="Aptos" w:eastAsia="Aptos" w:hAnsi="Aptos" w:cs="Aptos"/>
                              <w:noProof/>
                              <w:color w:val="000000"/>
                              <w:sz w:val="20"/>
                            </w:rPr>
                          </w:pPr>
                          <w:r w:rsidRPr="001A287D">
                            <w:rPr>
                              <w:rFonts w:ascii="Aptos" w:eastAsia="Aptos" w:hAnsi="Aptos" w:cs="Aptos"/>
                              <w:noProof/>
                              <w:color w:val="000000"/>
                              <w:sz w:val="20"/>
                            </w:rPr>
                            <w:t>Security 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32FB11A" id="_x0000_t202" coordsize="21600,21600" o:spt="202" path="m,l,21600r21600,l21600,xe">
              <v:stroke joinstyle="miter"/>
              <v:path gradientshapeok="t" o:connecttype="rect"/>
            </v:shapetype>
            <v:shape id="Text Box 15" o:spid="_x0000_s1026" type="#_x0000_t202" alt="Security Classification: Public" style="position:absolute;margin-left:0;margin-top:0;width:148.95pt;height:27.2pt;z-index:25165977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" filled="f" stroked="f">
              <v:textbox style="mso-fit-shape-to-text:t" inset="20pt,0,0,15pt">
                <w:txbxContent>
                  <w:p w14:paraId="2D50901D" w14:textId="06B58467" w:rsidR="001A287D" w:rsidRPr="001A287D" w:rsidRDefault="001A287D" w:rsidP="001A287D">
                    <w:pPr>
                      <w:rPr>
                        <w:rFonts w:ascii="Aptos" w:eastAsia="Aptos" w:hAnsi="Aptos" w:cs="Aptos"/>
                        <w:noProof/>
                        <w:color w:val="000000"/>
                        <w:sz w:val="20"/>
                      </w:rPr>
                    </w:pPr>
                    <w:r w:rsidRPr="001A287D">
                      <w:rPr>
                        <w:rFonts w:ascii="Aptos" w:eastAsia="Aptos" w:hAnsi="Aptos" w:cs="Aptos"/>
                        <w:noProof/>
                        <w:color w:val="000000"/>
                        <w:sz w:val="20"/>
                      </w:rPr>
                      <w:t>Security Classification: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B0A08" w14:textId="6CE97346" w:rsidR="003C535E" w:rsidRPr="003C535E" w:rsidRDefault="00132D01" w:rsidP="00E23AD5">
    <w:pPr>
      <w:pStyle w:val="Footer"/>
      <w:tabs>
        <w:tab w:val="clear" w:pos="4320"/>
        <w:tab w:val="clear" w:pos="8640"/>
        <w:tab w:val="right" w:pos="9360"/>
      </w:tabs>
      <w:jc w:val="right"/>
      <w:rPr>
        <w:rFonts w:ascii="Arial" w:hAnsi="Arial" w:cs="Arial"/>
        <w:color w:val="808080"/>
        <w:sz w:val="16"/>
        <w:szCs w:val="16"/>
      </w:rPr>
    </w:pPr>
    <w:r>
      <w:rPr>
        <w:rFonts w:ascii="Arial" w:hAnsi="Arial" w:cs="Arial"/>
        <w:b w:val="0"/>
        <w:color w:val="808080"/>
        <w:sz w:val="16"/>
        <w:szCs w:val="16"/>
      </w:rPr>
      <w:t>FAQ</w:t>
    </w:r>
    <w:r w:rsidR="003C535E" w:rsidRPr="00132D01">
      <w:rPr>
        <w:rFonts w:ascii="Arial" w:hAnsi="Arial" w:cs="Arial"/>
        <w:b w:val="0"/>
        <w:color w:val="333333"/>
        <w:sz w:val="16"/>
        <w:szCs w:val="16"/>
      </w:rPr>
      <w:t xml:space="preserve"> </w:t>
    </w:r>
    <w:r w:rsidR="00512A6A">
      <w:rPr>
        <w:rFonts w:ascii="Arial" w:hAnsi="Arial"/>
        <w:b w:val="0"/>
        <w:color w:val="808080"/>
        <w:sz w:val="16"/>
        <w:szCs w:val="16"/>
      </w:rPr>
      <w:t>CRC Core Sampling Form</w:t>
    </w:r>
    <w:r w:rsidR="00E23AD5">
      <w:rPr>
        <w:rFonts w:ascii="Arial" w:hAnsi="Arial" w:cs="Arial"/>
        <w:b w:val="0"/>
        <w:sz w:val="16"/>
        <w:szCs w:val="16"/>
      </w:rPr>
      <w:t xml:space="preserve">  </w:t>
    </w:r>
    <w:r w:rsidR="00E23AD5" w:rsidRPr="003C535E">
      <w:rPr>
        <w:rFonts w:ascii="Arial Bold" w:hAnsi="Arial Bold" w:cs="Arial"/>
        <w:snapToGrid w:val="0"/>
        <w:color w:val="808080"/>
        <w:sz w:val="16"/>
        <w:szCs w:val="16"/>
      </w:rPr>
      <w:fldChar w:fldCharType="begin"/>
    </w:r>
    <w:r w:rsidR="00E23AD5" w:rsidRPr="003C535E">
      <w:rPr>
        <w:rFonts w:ascii="Arial Bold" w:hAnsi="Arial Bold" w:cs="Arial"/>
        <w:snapToGrid w:val="0"/>
        <w:color w:val="808080"/>
        <w:sz w:val="16"/>
        <w:szCs w:val="16"/>
      </w:rPr>
      <w:instrText xml:space="preserve"> PAGE </w:instrText>
    </w:r>
    <w:r w:rsidR="00E23AD5" w:rsidRPr="003C535E">
      <w:rPr>
        <w:rFonts w:ascii="Arial Bold" w:hAnsi="Arial Bold" w:cs="Arial"/>
        <w:snapToGrid w:val="0"/>
        <w:color w:val="808080"/>
        <w:sz w:val="16"/>
        <w:szCs w:val="16"/>
      </w:rPr>
      <w:fldChar w:fldCharType="separate"/>
    </w:r>
    <w:r w:rsidR="0041207D">
      <w:rPr>
        <w:rFonts w:ascii="Arial Bold" w:hAnsi="Arial Bold" w:cs="Arial" w:hint="eastAsia"/>
        <w:noProof/>
        <w:snapToGrid w:val="0"/>
        <w:color w:val="808080"/>
        <w:sz w:val="16"/>
        <w:szCs w:val="16"/>
      </w:rPr>
      <w:t>2</w:t>
    </w:r>
    <w:r w:rsidR="00E23AD5" w:rsidRPr="003C535E">
      <w:rPr>
        <w:rFonts w:ascii="Arial Bold" w:hAnsi="Arial Bold" w:cs="Arial"/>
        <w:snapToGrid w:val="0"/>
        <w:color w:val="808080"/>
        <w:sz w:val="16"/>
        <w:szCs w:val="16"/>
      </w:rPr>
      <w:fldChar w:fldCharType="end"/>
    </w:r>
    <w:r w:rsidR="00E23AD5" w:rsidRPr="003C535E">
      <w:rPr>
        <w:rFonts w:ascii="Arial Bold" w:hAnsi="Arial Bold" w:cs="Arial"/>
        <w:snapToGrid w:val="0"/>
        <w:color w:val="808080"/>
        <w:sz w:val="16"/>
        <w:szCs w:val="16"/>
      </w:rPr>
      <w:t xml:space="preserve"> of </w:t>
    </w:r>
    <w:r w:rsidR="00E23AD5" w:rsidRPr="00132D01">
      <w:rPr>
        <w:rFonts w:ascii="Arial Bold" w:hAnsi="Arial Bold" w:cs="Arial"/>
        <w:b w:val="0"/>
        <w:snapToGrid w:val="0"/>
        <w:color w:val="808080"/>
        <w:sz w:val="16"/>
        <w:szCs w:val="16"/>
      </w:rPr>
      <w:fldChar w:fldCharType="begin"/>
    </w:r>
    <w:r w:rsidR="00E23AD5" w:rsidRPr="00132D01">
      <w:rPr>
        <w:rFonts w:ascii="Arial Bold" w:hAnsi="Arial Bold" w:cs="Arial"/>
        <w:b w:val="0"/>
        <w:snapToGrid w:val="0"/>
        <w:color w:val="808080"/>
        <w:sz w:val="16"/>
        <w:szCs w:val="16"/>
      </w:rPr>
      <w:instrText xml:space="preserve"> NUMPAGES </w:instrText>
    </w:r>
    <w:r w:rsidR="00E23AD5" w:rsidRPr="00132D01">
      <w:rPr>
        <w:rFonts w:ascii="Arial Bold" w:hAnsi="Arial Bold" w:cs="Arial"/>
        <w:b w:val="0"/>
        <w:snapToGrid w:val="0"/>
        <w:color w:val="808080"/>
        <w:sz w:val="16"/>
        <w:szCs w:val="16"/>
      </w:rPr>
      <w:fldChar w:fldCharType="separate"/>
    </w:r>
    <w:r w:rsidR="00AC4BB5">
      <w:rPr>
        <w:rFonts w:ascii="Arial Bold" w:hAnsi="Arial Bold" w:cs="Arial" w:hint="eastAsia"/>
        <w:b w:val="0"/>
        <w:noProof/>
        <w:snapToGrid w:val="0"/>
        <w:color w:val="808080"/>
        <w:sz w:val="16"/>
        <w:szCs w:val="16"/>
      </w:rPr>
      <w:t>1</w:t>
    </w:r>
    <w:r w:rsidR="00E23AD5" w:rsidRPr="00132D01">
      <w:rPr>
        <w:rFonts w:ascii="Arial Bold" w:hAnsi="Arial Bold" w:cs="Arial"/>
        <w:b w:val="0"/>
        <w:snapToGrid w:val="0"/>
        <w:color w:val="80808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BBAD5" w14:textId="0B016CF2" w:rsidR="003C535E" w:rsidRPr="006D204A" w:rsidRDefault="001A287D" w:rsidP="00E23AD5">
    <w:pPr>
      <w:pStyle w:val="Footer"/>
      <w:tabs>
        <w:tab w:val="clear" w:pos="4320"/>
        <w:tab w:val="clear" w:pos="8640"/>
      </w:tabs>
      <w:jc w:val="right"/>
      <w:rPr>
        <w:rFonts w:ascii="Arial" w:hAnsi="Arial"/>
        <w:color w:val="808080"/>
        <w:sz w:val="16"/>
        <w:szCs w:val="16"/>
      </w:rPr>
    </w:pPr>
    <w:r>
      <w:rPr>
        <w:rFonts w:ascii="Arial" w:hAnsi="Arial"/>
        <w:b w:val="0"/>
        <w:noProof/>
        <w:color w:val="808080"/>
        <w:sz w:val="16"/>
        <w:szCs w:val="16"/>
      </w:rPr>
      <mc:AlternateContent>
        <mc:Choice Requires="wps">
          <w:drawing>
            <wp:anchor distT="0" distB="0" distL="0" distR="0" simplePos="0" relativeHeight="251658752" behindDoc="0" locked="0" layoutInCell="1" allowOverlap="1" wp14:anchorId="50BD3A95" wp14:editId="5C40A864">
              <wp:simplePos x="635" y="635"/>
              <wp:positionH relativeFrom="page">
                <wp:align>left</wp:align>
              </wp:positionH>
              <wp:positionV relativeFrom="page">
                <wp:align>bottom</wp:align>
              </wp:positionV>
              <wp:extent cx="1891665" cy="345440"/>
              <wp:effectExtent l="0" t="0" r="13335" b="0"/>
              <wp:wrapNone/>
              <wp:docPr id="999277217" name="Text Box 14" descr="Security 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91665" cy="345440"/>
                      </a:xfrm>
                      <a:prstGeom prst="rect">
                        <a:avLst/>
                      </a:prstGeom>
                      <a:noFill/>
                      <a:ln>
                        <a:noFill/>
                      </a:ln>
                    </wps:spPr>
                    <wps:txbx>
                      <w:txbxContent>
                        <w:p w14:paraId="0F566FE5" w14:textId="020F7006" w:rsidR="001A287D" w:rsidRPr="001A287D" w:rsidRDefault="001A287D" w:rsidP="001A287D">
                          <w:pPr>
                            <w:rPr>
                              <w:rFonts w:ascii="Aptos" w:eastAsia="Aptos" w:hAnsi="Aptos" w:cs="Aptos"/>
                              <w:noProof/>
                              <w:color w:val="000000"/>
                              <w:sz w:val="20"/>
                            </w:rPr>
                          </w:pPr>
                          <w:r w:rsidRPr="001A287D">
                            <w:rPr>
                              <w:rFonts w:ascii="Aptos" w:eastAsia="Aptos" w:hAnsi="Aptos" w:cs="Aptos"/>
                              <w:noProof/>
                              <w:color w:val="000000"/>
                              <w:sz w:val="20"/>
                            </w:rPr>
                            <w:t>Security Classification: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0BD3A95" id="_x0000_t202" coordsize="21600,21600" o:spt="202" path="m,l,21600r21600,l21600,xe">
              <v:stroke joinstyle="miter"/>
              <v:path gradientshapeok="t" o:connecttype="rect"/>
            </v:shapetype>
            <v:shape id="Text Box 14" o:spid="_x0000_s1027" type="#_x0000_t202" alt="Security Classification: Public" style="position:absolute;left:0;text-align:left;margin-left:0;margin-top:0;width:148.95pt;height:27.2pt;z-index:25165875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" filled="f" stroked="f">
              <v:textbox style="mso-fit-shape-to-text:t" inset="20pt,0,0,15pt">
                <w:txbxContent>
                  <w:p w14:paraId="0F566FE5" w14:textId="020F7006" w:rsidR="001A287D" w:rsidRPr="001A287D" w:rsidRDefault="001A287D" w:rsidP="001A287D">
                    <w:pPr>
                      <w:rPr>
                        <w:rFonts w:ascii="Aptos" w:eastAsia="Aptos" w:hAnsi="Aptos" w:cs="Aptos"/>
                        <w:noProof/>
                        <w:color w:val="000000"/>
                        <w:sz w:val="20"/>
                      </w:rPr>
                    </w:pPr>
                    <w:r w:rsidRPr="001A287D">
                      <w:rPr>
                        <w:rFonts w:ascii="Aptos" w:eastAsia="Aptos" w:hAnsi="Aptos" w:cs="Aptos"/>
                        <w:noProof/>
                        <w:color w:val="000000"/>
                        <w:sz w:val="20"/>
                      </w:rPr>
                      <w:t>Security Classification: Public</w:t>
                    </w:r>
                  </w:p>
                </w:txbxContent>
              </v:textbox>
              <w10:wrap anchorx="page" anchory="page"/>
            </v:shape>
          </w:pict>
        </mc:Fallback>
      </mc:AlternateContent>
    </w:r>
    <w:r w:rsidR="003C535E" w:rsidRPr="003C535E">
      <w:rPr>
        <w:rFonts w:ascii="Arial" w:hAnsi="Arial"/>
        <w:b w:val="0"/>
        <w:color w:val="808080"/>
        <w:sz w:val="16"/>
        <w:szCs w:val="16"/>
      </w:rPr>
      <w:t>FAQ</w:t>
    </w:r>
    <w:r w:rsidR="00132D01">
      <w:rPr>
        <w:rFonts w:ascii="Arial" w:hAnsi="Arial"/>
        <w:b w:val="0"/>
        <w:color w:val="333333"/>
        <w:sz w:val="16"/>
        <w:szCs w:val="16"/>
      </w:rPr>
      <w:t xml:space="preserve"> </w:t>
    </w:r>
    <w:r w:rsidR="00512A6A">
      <w:rPr>
        <w:rFonts w:ascii="Arial" w:hAnsi="Arial"/>
        <w:b w:val="0"/>
        <w:color w:val="808080"/>
        <w:sz w:val="16"/>
        <w:szCs w:val="16"/>
      </w:rPr>
      <w:t>CRC Core Sampling Form</w:t>
    </w:r>
    <w:r w:rsidR="00E23AD5">
      <w:rPr>
        <w:rFonts w:ascii="Arial" w:hAnsi="Arial"/>
        <w:b w:val="0"/>
        <w:color w:val="808080"/>
        <w:sz w:val="16"/>
        <w:szCs w:val="16"/>
      </w:rPr>
      <w:t xml:space="preserve">  </w:t>
    </w:r>
    <w:r w:rsidR="00E23AD5" w:rsidRPr="006D204A">
      <w:rPr>
        <w:rFonts w:ascii="Arial" w:hAnsi="Arial"/>
        <w:snapToGrid w:val="0"/>
        <w:color w:val="808080"/>
        <w:sz w:val="16"/>
        <w:szCs w:val="16"/>
      </w:rPr>
      <w:fldChar w:fldCharType="begin"/>
    </w:r>
    <w:r w:rsidR="00E23AD5" w:rsidRPr="006D204A">
      <w:rPr>
        <w:rFonts w:ascii="Arial" w:hAnsi="Arial"/>
        <w:snapToGrid w:val="0"/>
        <w:color w:val="808080"/>
        <w:sz w:val="16"/>
        <w:szCs w:val="16"/>
      </w:rPr>
      <w:instrText xml:space="preserve"> PAGE </w:instrText>
    </w:r>
    <w:r w:rsidR="00E23AD5" w:rsidRPr="006D204A">
      <w:rPr>
        <w:rFonts w:ascii="Arial" w:hAnsi="Arial"/>
        <w:snapToGrid w:val="0"/>
        <w:color w:val="808080"/>
        <w:sz w:val="16"/>
        <w:szCs w:val="16"/>
      </w:rPr>
      <w:fldChar w:fldCharType="separate"/>
    </w:r>
    <w:r w:rsidR="0059154F">
      <w:rPr>
        <w:rFonts w:ascii="Arial" w:hAnsi="Arial"/>
        <w:noProof/>
        <w:snapToGrid w:val="0"/>
        <w:color w:val="808080"/>
        <w:sz w:val="16"/>
        <w:szCs w:val="16"/>
      </w:rPr>
      <w:t>1</w:t>
    </w:r>
    <w:r w:rsidR="00E23AD5" w:rsidRPr="006D204A">
      <w:rPr>
        <w:rFonts w:ascii="Arial" w:hAnsi="Arial"/>
        <w:snapToGrid w:val="0"/>
        <w:color w:val="808080"/>
        <w:sz w:val="16"/>
        <w:szCs w:val="16"/>
      </w:rPr>
      <w:fldChar w:fldCharType="end"/>
    </w:r>
    <w:r w:rsidR="00E23AD5" w:rsidRPr="006D204A">
      <w:rPr>
        <w:rFonts w:ascii="Arial" w:hAnsi="Arial"/>
        <w:snapToGrid w:val="0"/>
        <w:color w:val="808080"/>
        <w:sz w:val="16"/>
        <w:szCs w:val="16"/>
      </w:rPr>
      <w:t xml:space="preserve"> of </w:t>
    </w:r>
    <w:r w:rsidR="00E23AD5" w:rsidRPr="006D204A">
      <w:rPr>
        <w:rFonts w:ascii="Arial" w:hAnsi="Arial"/>
        <w:snapToGrid w:val="0"/>
        <w:color w:val="808080"/>
        <w:sz w:val="16"/>
        <w:szCs w:val="16"/>
      </w:rPr>
      <w:fldChar w:fldCharType="begin"/>
    </w:r>
    <w:r w:rsidR="00E23AD5" w:rsidRPr="006D204A">
      <w:rPr>
        <w:rFonts w:ascii="Arial" w:hAnsi="Arial"/>
        <w:snapToGrid w:val="0"/>
        <w:color w:val="808080"/>
        <w:sz w:val="16"/>
        <w:szCs w:val="16"/>
      </w:rPr>
      <w:instrText xml:space="preserve"> NUMPAGES </w:instrText>
    </w:r>
    <w:r w:rsidR="00E23AD5" w:rsidRPr="006D204A">
      <w:rPr>
        <w:rFonts w:ascii="Arial" w:hAnsi="Arial"/>
        <w:snapToGrid w:val="0"/>
        <w:color w:val="808080"/>
        <w:sz w:val="16"/>
        <w:szCs w:val="16"/>
      </w:rPr>
      <w:fldChar w:fldCharType="separate"/>
    </w:r>
    <w:r w:rsidR="0059154F">
      <w:rPr>
        <w:rFonts w:ascii="Arial" w:hAnsi="Arial"/>
        <w:noProof/>
        <w:snapToGrid w:val="0"/>
        <w:color w:val="808080"/>
        <w:sz w:val="16"/>
        <w:szCs w:val="16"/>
      </w:rPr>
      <w:t>1</w:t>
    </w:r>
    <w:r w:rsidR="00E23AD5" w:rsidRPr="006D204A">
      <w:rPr>
        <w:rFonts w:ascii="Arial" w:hAnsi="Arial"/>
        <w:snapToGrid w:val="0"/>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AAA35" w14:textId="77777777" w:rsidR="003A2C13" w:rsidRDefault="003A2C13">
      <w:r>
        <w:separator/>
      </w:r>
    </w:p>
  </w:footnote>
  <w:footnote w:type="continuationSeparator" w:id="0">
    <w:p w14:paraId="5FFDE178" w14:textId="77777777" w:rsidR="003A2C13" w:rsidRDefault="003A2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EEEC7" w14:textId="77777777" w:rsidR="003C535E" w:rsidRPr="006D204A" w:rsidRDefault="003C535E" w:rsidP="00E23AD5">
    <w:pPr>
      <w:pStyle w:val="Header"/>
      <w:tabs>
        <w:tab w:val="clear" w:pos="4320"/>
        <w:tab w:val="clear" w:pos="8640"/>
      </w:tabs>
      <w:jc w:val="right"/>
      <w:rPr>
        <w:rFonts w:ascii="Arial" w:hAnsi="Arial" w:cs="Arial"/>
        <w:b w:val="0"/>
        <w:color w:val="808080"/>
        <w:sz w:val="16"/>
        <w:szCs w:val="16"/>
      </w:rPr>
    </w:pPr>
    <w:smartTag w:uri="urn:schemas-microsoft-com:office:smarttags" w:element="State">
      <w:smartTag w:uri="urn:schemas-microsoft-com:office:smarttags" w:element="place">
        <w:r w:rsidRPr="006D204A">
          <w:rPr>
            <w:rFonts w:ascii="Arial" w:hAnsi="Arial" w:cs="Arial"/>
            <w:b w:val="0"/>
            <w:color w:val="808080"/>
            <w:sz w:val="16"/>
            <w:szCs w:val="16"/>
          </w:rPr>
          <w:t>Alberta</w:t>
        </w:r>
      </w:smartTag>
    </w:smartTag>
    <w:r w:rsidRPr="006D204A">
      <w:rPr>
        <w:rFonts w:ascii="Arial" w:hAnsi="Arial" w:cs="Arial"/>
        <w:b w:val="0"/>
        <w:color w:val="808080"/>
        <w:sz w:val="16"/>
        <w:szCs w:val="16"/>
      </w:rPr>
      <w:t xml:space="preserve"> Energy Regulator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6F05" w14:textId="77777777" w:rsidR="003C535E" w:rsidRPr="002253E8" w:rsidRDefault="002A5B1F" w:rsidP="00A92A96">
    <w:pPr>
      <w:pStyle w:val="Heading1"/>
      <w:spacing w:before="0" w:after="0"/>
      <w:rPr>
        <w:rFonts w:ascii="Arial Narrow" w:hAnsi="Arial Narrow"/>
        <w:sz w:val="48"/>
        <w:szCs w:val="48"/>
      </w:rPr>
    </w:pPr>
    <w:r>
      <w:rPr>
        <w:rFonts w:ascii="Arial Narrow" w:hAnsi="Arial Narrow"/>
        <w:noProof/>
        <w:sz w:val="48"/>
        <w:szCs w:val="48"/>
        <w:lang w:val="en-CA" w:eastAsia="en-CA"/>
      </w:rPr>
      <w:drawing>
        <wp:anchor distT="0" distB="0" distL="114300" distR="114300" simplePos="0" relativeHeight="251657728" behindDoc="1" locked="1" layoutInCell="1" allowOverlap="0" wp14:anchorId="45A3D547" wp14:editId="3939EAEC">
          <wp:simplePos x="0" y="0"/>
          <wp:positionH relativeFrom="page">
            <wp:posOffset>5423535</wp:posOffset>
          </wp:positionH>
          <wp:positionV relativeFrom="page">
            <wp:posOffset>2540</wp:posOffset>
          </wp:positionV>
          <wp:extent cx="2286000" cy="1117600"/>
          <wp:effectExtent l="0" t="0" r="0" b="6350"/>
          <wp:wrapNone/>
          <wp:docPr id="7" name="Picture 7" descr="Forms_gray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s_graysca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11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CFF3A0" w14:textId="77777777" w:rsidR="003C535E" w:rsidRDefault="003C535E" w:rsidP="00857893">
    <w:pPr>
      <w:pStyle w:val="Header"/>
      <w:rPr>
        <w:sz w:val="48"/>
        <w:szCs w:val="48"/>
      </w:rPr>
    </w:pPr>
  </w:p>
  <w:p w14:paraId="3DC20EAD" w14:textId="77777777" w:rsidR="00D830D0" w:rsidRDefault="003C535E" w:rsidP="00D830D0">
    <w:pPr>
      <w:pStyle w:val="Header"/>
      <w:spacing w:after="180"/>
      <w:rPr>
        <w:rFonts w:ascii="Arial" w:hAnsi="Arial" w:cs="Arial"/>
        <w:sz w:val="48"/>
        <w:szCs w:val="48"/>
      </w:rPr>
    </w:pPr>
    <w:r w:rsidRPr="00815272">
      <w:rPr>
        <w:rFonts w:ascii="Arial" w:hAnsi="Arial" w:cs="Arial"/>
        <w:sz w:val="48"/>
        <w:szCs w:val="48"/>
      </w:rPr>
      <w:t xml:space="preserve">Frequently Asked Questions </w:t>
    </w:r>
  </w:p>
  <w:p w14:paraId="58B9DC9C" w14:textId="17C10022" w:rsidR="00D830D0" w:rsidRDefault="000652C6" w:rsidP="0059154F">
    <w:pPr>
      <w:pStyle w:val="Header"/>
      <w:spacing w:after="180"/>
      <w:rPr>
        <w:rFonts w:ascii="Arial" w:hAnsi="Arial" w:cs="Arial"/>
        <w:sz w:val="28"/>
        <w:szCs w:val="28"/>
      </w:rPr>
    </w:pPr>
    <w:r w:rsidRPr="000652C6">
      <w:rPr>
        <w:rFonts w:ascii="Arial" w:hAnsi="Arial" w:cs="Arial"/>
        <w:sz w:val="28"/>
        <w:szCs w:val="28"/>
      </w:rPr>
      <w:t xml:space="preserve">CRC Sampling </w:t>
    </w:r>
    <w:r w:rsidR="008962AD">
      <w:rPr>
        <w:rFonts w:ascii="Arial" w:hAnsi="Arial" w:cs="Arial"/>
        <w:sz w:val="28"/>
        <w:szCs w:val="28"/>
      </w:rPr>
      <w:t xml:space="preserve">Request </w:t>
    </w:r>
    <w:r w:rsidRPr="000652C6">
      <w:rPr>
        <w:rFonts w:ascii="Arial" w:hAnsi="Arial" w:cs="Arial"/>
        <w:sz w:val="28"/>
        <w:szCs w:val="28"/>
      </w:rPr>
      <w:t>Form</w:t>
    </w:r>
  </w:p>
  <w:p w14:paraId="6D513DBC" w14:textId="67D8C0B7" w:rsidR="003C535E" w:rsidRPr="00A623FC" w:rsidRDefault="000652C6" w:rsidP="00D830D0">
    <w:pPr>
      <w:pStyle w:val="Header"/>
      <w:spacing w:after="180"/>
      <w:rPr>
        <w:rFonts w:ascii="Arial" w:hAnsi="Arial" w:cs="Arial"/>
        <w:b w:val="0"/>
        <w:sz w:val="24"/>
        <w:szCs w:val="24"/>
      </w:rPr>
    </w:pPr>
    <w:r>
      <w:rPr>
        <w:rFonts w:ascii="Arial" w:hAnsi="Arial" w:cs="Arial"/>
        <w:b w:val="0"/>
        <w:sz w:val="24"/>
        <w:szCs w:val="24"/>
      </w:rPr>
      <w:t>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62C62D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A0CBE7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340F44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A42A8E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5A62C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53AC1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5419B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489E4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E639AE"/>
    <w:lvl w:ilvl="0">
      <w:start w:val="1"/>
      <w:numFmt w:val="decimal"/>
      <w:pStyle w:val="ListNumber"/>
      <w:lvlText w:val="%1."/>
      <w:lvlJc w:val="left"/>
      <w:pPr>
        <w:tabs>
          <w:tab w:val="num" w:pos="360"/>
        </w:tabs>
        <w:ind w:left="360" w:hanging="360"/>
      </w:pPr>
    </w:lvl>
  </w:abstractNum>
  <w:abstractNum w:abstractNumId="9" w15:restartNumberingAfterBreak="0">
    <w:nsid w:val="03904B1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08D24C3"/>
    <w:multiLevelType w:val="hybridMultilevel"/>
    <w:tmpl w:val="EF5E9CE0"/>
    <w:lvl w:ilvl="0" w:tplc="B6D6D10A">
      <w:start w:val="1"/>
      <w:numFmt w:val="decimal"/>
      <w:pStyle w:val="Answer"/>
      <w:lvlText w:val="A%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9864D9E"/>
    <w:multiLevelType w:val="hybridMultilevel"/>
    <w:tmpl w:val="C7606AB4"/>
    <w:lvl w:ilvl="0" w:tplc="62BAF8B4">
      <w:start w:val="1"/>
      <w:numFmt w:val="decimal"/>
      <w:pStyle w:val="Question"/>
      <w:lvlText w:val="Q%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07F308B"/>
    <w:multiLevelType w:val="multilevel"/>
    <w:tmpl w:val="EE76D01E"/>
    <w:lvl w:ilvl="0">
      <w:start w:val="1"/>
      <w:numFmt w:val="bullet"/>
      <w:pStyle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1800"/>
        </w:tabs>
        <w:ind w:left="1800" w:hanging="360"/>
      </w:pPr>
      <w:rPr>
        <w:rFonts w:ascii="Times New Roman" w:hAnsi="Times New Roman" w:cs="Times New Roman" w:hint="default"/>
        <w:sz w:val="22"/>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693"/>
        </w:tabs>
        <w:ind w:left="2693" w:hanging="360"/>
      </w:pPr>
      <w:rPr>
        <w:rFonts w:ascii="Symbol" w:hAnsi="Symbol" w:hint="default"/>
      </w:rPr>
    </w:lvl>
    <w:lvl w:ilvl="4">
      <w:start w:val="1"/>
      <w:numFmt w:val="bullet"/>
      <w:lvlText w:val="o"/>
      <w:lvlJc w:val="left"/>
      <w:pPr>
        <w:tabs>
          <w:tab w:val="num" w:pos="3413"/>
        </w:tabs>
        <w:ind w:left="3413" w:hanging="360"/>
      </w:pPr>
      <w:rPr>
        <w:rFonts w:ascii="Courier New" w:hAnsi="Courier New" w:cs="Courier New" w:hint="default"/>
      </w:rPr>
    </w:lvl>
    <w:lvl w:ilvl="5">
      <w:start w:val="1"/>
      <w:numFmt w:val="bullet"/>
      <w:lvlText w:val=""/>
      <w:lvlJc w:val="left"/>
      <w:pPr>
        <w:tabs>
          <w:tab w:val="num" w:pos="4133"/>
        </w:tabs>
        <w:ind w:left="4133" w:hanging="360"/>
      </w:pPr>
      <w:rPr>
        <w:rFonts w:ascii="Wingdings" w:hAnsi="Wingdings" w:hint="default"/>
      </w:rPr>
    </w:lvl>
    <w:lvl w:ilvl="6">
      <w:start w:val="1"/>
      <w:numFmt w:val="bullet"/>
      <w:lvlText w:val=""/>
      <w:lvlJc w:val="left"/>
      <w:pPr>
        <w:tabs>
          <w:tab w:val="num" w:pos="4853"/>
        </w:tabs>
        <w:ind w:left="4853" w:hanging="360"/>
      </w:pPr>
      <w:rPr>
        <w:rFonts w:ascii="Symbol" w:hAnsi="Symbol" w:hint="default"/>
      </w:rPr>
    </w:lvl>
    <w:lvl w:ilvl="7">
      <w:start w:val="1"/>
      <w:numFmt w:val="bullet"/>
      <w:lvlText w:val="o"/>
      <w:lvlJc w:val="left"/>
      <w:pPr>
        <w:tabs>
          <w:tab w:val="num" w:pos="5573"/>
        </w:tabs>
        <w:ind w:left="5573" w:hanging="360"/>
      </w:pPr>
      <w:rPr>
        <w:rFonts w:ascii="Courier New" w:hAnsi="Courier New" w:cs="Courier New" w:hint="default"/>
      </w:rPr>
    </w:lvl>
    <w:lvl w:ilvl="8">
      <w:start w:val="1"/>
      <w:numFmt w:val="bullet"/>
      <w:lvlText w:val=""/>
      <w:lvlJc w:val="left"/>
      <w:pPr>
        <w:tabs>
          <w:tab w:val="num" w:pos="6293"/>
        </w:tabs>
        <w:ind w:left="6293" w:hanging="360"/>
      </w:pPr>
      <w:rPr>
        <w:rFonts w:ascii="Wingdings" w:hAnsi="Wingdings" w:hint="default"/>
      </w:rPr>
    </w:lvl>
  </w:abstractNum>
  <w:abstractNum w:abstractNumId="13" w15:restartNumberingAfterBreak="0">
    <w:nsid w:val="67963846"/>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7BD86D3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919103107">
    <w:abstractNumId w:val="9"/>
  </w:num>
  <w:num w:numId="2" w16cid:durableId="18164342">
    <w:abstractNumId w:val="14"/>
  </w:num>
  <w:num w:numId="3" w16cid:durableId="1759594469">
    <w:abstractNumId w:val="13"/>
  </w:num>
  <w:num w:numId="4" w16cid:durableId="333800208">
    <w:abstractNumId w:val="7"/>
  </w:num>
  <w:num w:numId="5" w16cid:durableId="1630086597">
    <w:abstractNumId w:val="6"/>
  </w:num>
  <w:num w:numId="6" w16cid:durableId="905606661">
    <w:abstractNumId w:val="5"/>
  </w:num>
  <w:num w:numId="7" w16cid:durableId="941374096">
    <w:abstractNumId w:val="4"/>
  </w:num>
  <w:num w:numId="8" w16cid:durableId="2042852821">
    <w:abstractNumId w:val="8"/>
  </w:num>
  <w:num w:numId="9" w16cid:durableId="280889241">
    <w:abstractNumId w:val="3"/>
  </w:num>
  <w:num w:numId="10" w16cid:durableId="798229991">
    <w:abstractNumId w:val="2"/>
  </w:num>
  <w:num w:numId="11" w16cid:durableId="951861284">
    <w:abstractNumId w:val="1"/>
  </w:num>
  <w:num w:numId="12" w16cid:durableId="1930652154">
    <w:abstractNumId w:val="0"/>
  </w:num>
  <w:num w:numId="13" w16cid:durableId="581063769">
    <w:abstractNumId w:val="12"/>
  </w:num>
  <w:num w:numId="14" w16cid:durableId="458887073">
    <w:abstractNumId w:val="11"/>
  </w:num>
  <w:num w:numId="15" w16cid:durableId="1883976246">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206"/>
    <w:rsid w:val="000635F3"/>
    <w:rsid w:val="000652C6"/>
    <w:rsid w:val="000913EE"/>
    <w:rsid w:val="000A605B"/>
    <w:rsid w:val="000B72F7"/>
    <w:rsid w:val="000D278F"/>
    <w:rsid w:val="000D301C"/>
    <w:rsid w:val="00101601"/>
    <w:rsid w:val="00120534"/>
    <w:rsid w:val="00132D01"/>
    <w:rsid w:val="001367E2"/>
    <w:rsid w:val="00156A0C"/>
    <w:rsid w:val="001A287D"/>
    <w:rsid w:val="001C6321"/>
    <w:rsid w:val="001D26F7"/>
    <w:rsid w:val="001D4EE6"/>
    <w:rsid w:val="001E0589"/>
    <w:rsid w:val="001F0159"/>
    <w:rsid w:val="002253E8"/>
    <w:rsid w:val="00227D71"/>
    <w:rsid w:val="00261336"/>
    <w:rsid w:val="00262003"/>
    <w:rsid w:val="0026300F"/>
    <w:rsid w:val="002978C5"/>
    <w:rsid w:val="002A2059"/>
    <w:rsid w:val="002A2C49"/>
    <w:rsid w:val="002A3EC6"/>
    <w:rsid w:val="002A5B1F"/>
    <w:rsid w:val="002B0CB5"/>
    <w:rsid w:val="002D3DCC"/>
    <w:rsid w:val="003639CA"/>
    <w:rsid w:val="00371998"/>
    <w:rsid w:val="00381E2D"/>
    <w:rsid w:val="003A2C13"/>
    <w:rsid w:val="003C535E"/>
    <w:rsid w:val="003D0D93"/>
    <w:rsid w:val="003E4D79"/>
    <w:rsid w:val="0041207D"/>
    <w:rsid w:val="0041291E"/>
    <w:rsid w:val="00426290"/>
    <w:rsid w:val="0047585B"/>
    <w:rsid w:val="00481B34"/>
    <w:rsid w:val="004B591C"/>
    <w:rsid w:val="00502EF1"/>
    <w:rsid w:val="00512A6A"/>
    <w:rsid w:val="0051510C"/>
    <w:rsid w:val="00515489"/>
    <w:rsid w:val="00522EE6"/>
    <w:rsid w:val="005824CB"/>
    <w:rsid w:val="0059154F"/>
    <w:rsid w:val="005D5A08"/>
    <w:rsid w:val="005D6B16"/>
    <w:rsid w:val="005F7A29"/>
    <w:rsid w:val="00610DB6"/>
    <w:rsid w:val="0062030C"/>
    <w:rsid w:val="00626C2D"/>
    <w:rsid w:val="00641C2E"/>
    <w:rsid w:val="006852F0"/>
    <w:rsid w:val="006A69FD"/>
    <w:rsid w:val="006C05C0"/>
    <w:rsid w:val="006D204A"/>
    <w:rsid w:val="006F1C15"/>
    <w:rsid w:val="006F4ED8"/>
    <w:rsid w:val="007310DB"/>
    <w:rsid w:val="00786C2D"/>
    <w:rsid w:val="007A1FDC"/>
    <w:rsid w:val="007A36F1"/>
    <w:rsid w:val="007B68E2"/>
    <w:rsid w:val="007D0759"/>
    <w:rsid w:val="00800B3C"/>
    <w:rsid w:val="00803E9C"/>
    <w:rsid w:val="00815272"/>
    <w:rsid w:val="00844B18"/>
    <w:rsid w:val="00857893"/>
    <w:rsid w:val="008962AD"/>
    <w:rsid w:val="008A44B4"/>
    <w:rsid w:val="008C0876"/>
    <w:rsid w:val="008E46A2"/>
    <w:rsid w:val="008F0BA0"/>
    <w:rsid w:val="008F37E1"/>
    <w:rsid w:val="00910C42"/>
    <w:rsid w:val="00912CC5"/>
    <w:rsid w:val="00920539"/>
    <w:rsid w:val="00961E74"/>
    <w:rsid w:val="00990A10"/>
    <w:rsid w:val="009C62F0"/>
    <w:rsid w:val="009D68A5"/>
    <w:rsid w:val="009E3264"/>
    <w:rsid w:val="009F570A"/>
    <w:rsid w:val="00A623FC"/>
    <w:rsid w:val="00A81803"/>
    <w:rsid w:val="00A84DAB"/>
    <w:rsid w:val="00A85235"/>
    <w:rsid w:val="00A92A96"/>
    <w:rsid w:val="00AC4BB5"/>
    <w:rsid w:val="00AD371B"/>
    <w:rsid w:val="00AF39D4"/>
    <w:rsid w:val="00B449E8"/>
    <w:rsid w:val="00B45695"/>
    <w:rsid w:val="00B5431D"/>
    <w:rsid w:val="00B62430"/>
    <w:rsid w:val="00B63FF3"/>
    <w:rsid w:val="00B74781"/>
    <w:rsid w:val="00B80508"/>
    <w:rsid w:val="00B81AAD"/>
    <w:rsid w:val="00B926EA"/>
    <w:rsid w:val="00BA41C3"/>
    <w:rsid w:val="00BA52C5"/>
    <w:rsid w:val="00BC4263"/>
    <w:rsid w:val="00BD6FC0"/>
    <w:rsid w:val="00BF2E7E"/>
    <w:rsid w:val="00C40C3A"/>
    <w:rsid w:val="00C44AA5"/>
    <w:rsid w:val="00C94C9A"/>
    <w:rsid w:val="00CA7206"/>
    <w:rsid w:val="00CB474F"/>
    <w:rsid w:val="00CD33C8"/>
    <w:rsid w:val="00CE7347"/>
    <w:rsid w:val="00CE7EE6"/>
    <w:rsid w:val="00CF6F80"/>
    <w:rsid w:val="00D749AA"/>
    <w:rsid w:val="00D830D0"/>
    <w:rsid w:val="00D8463D"/>
    <w:rsid w:val="00DA1AF0"/>
    <w:rsid w:val="00DC67D7"/>
    <w:rsid w:val="00DD091B"/>
    <w:rsid w:val="00DD712F"/>
    <w:rsid w:val="00DE0CEA"/>
    <w:rsid w:val="00E06267"/>
    <w:rsid w:val="00E1171C"/>
    <w:rsid w:val="00E23AD5"/>
    <w:rsid w:val="00E277F7"/>
    <w:rsid w:val="00E500CE"/>
    <w:rsid w:val="00E6255A"/>
    <w:rsid w:val="00E7062D"/>
    <w:rsid w:val="00E9157D"/>
    <w:rsid w:val="00E96254"/>
    <w:rsid w:val="00F05C5B"/>
    <w:rsid w:val="00F16662"/>
    <w:rsid w:val="00F52B41"/>
    <w:rsid w:val="00F62FAF"/>
    <w:rsid w:val="00F73DC6"/>
    <w:rsid w:val="00F90E83"/>
    <w:rsid w:val="00F94EE4"/>
    <w:rsid w:val="00FA7B84"/>
    <w:rsid w:val="00FB0ED4"/>
    <w:rsid w:val="00FE63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679BCA23"/>
  <w15:docId w15:val="{C746DA06-3860-4031-AF81-C1AAA3D88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4BB5"/>
    <w:rPr>
      <w:sz w:val="24"/>
      <w:lang w:val="en-US" w:eastAsia="ja-JP"/>
    </w:rPr>
  </w:style>
  <w:style w:type="paragraph" w:styleId="Heading1">
    <w:name w:val="heading 1"/>
    <w:basedOn w:val="Normal"/>
    <w:next w:val="Normal"/>
    <w:qFormat/>
    <w:pPr>
      <w:keepNext/>
      <w:spacing w:before="240" w:after="240"/>
      <w:outlineLvl w:val="0"/>
    </w:pPr>
    <w:rPr>
      <w:b/>
      <w:kern w:val="28"/>
    </w:rPr>
  </w:style>
  <w:style w:type="paragraph" w:styleId="Heading2">
    <w:name w:val="heading 2"/>
    <w:basedOn w:val="Normal"/>
    <w:next w:val="Normal"/>
    <w:qFormat/>
    <w:pPr>
      <w:keepNext/>
      <w:spacing w:before="240" w:after="120"/>
      <w:outlineLvl w:val="1"/>
    </w:pPr>
    <w:rPr>
      <w:b/>
    </w:rPr>
  </w:style>
  <w:style w:type="paragraph" w:styleId="Heading3">
    <w:name w:val="heading 3"/>
    <w:basedOn w:val="Normal"/>
    <w:next w:val="Normal"/>
    <w:qFormat/>
    <w:pPr>
      <w:keepNext/>
      <w:spacing w:before="240" w:after="120"/>
      <w:outlineLvl w:val="2"/>
    </w:pPr>
    <w:rPr>
      <w:b/>
    </w:rPr>
  </w:style>
  <w:style w:type="paragraph" w:styleId="Heading4">
    <w:name w:val="heading 4"/>
    <w:basedOn w:val="Normal"/>
    <w:next w:val="Normal"/>
    <w:qFormat/>
    <w:pPr>
      <w:keepNext/>
      <w:spacing w:before="240" w:after="120"/>
      <w:outlineLvl w:val="3"/>
    </w:pPr>
    <w:rPr>
      <w:b/>
    </w:rPr>
  </w:style>
  <w:style w:type="paragraph" w:styleId="Heading5">
    <w:name w:val="heading 5"/>
    <w:basedOn w:val="Normal"/>
    <w:next w:val="Normal"/>
    <w:qFormat/>
    <w:pPr>
      <w:spacing w:before="240" w:after="120"/>
      <w:outlineLvl w:val="4"/>
    </w:pPr>
    <w:rPr>
      <w:b/>
      <w:i/>
    </w:rPr>
  </w:style>
  <w:style w:type="paragraph" w:styleId="Heading6">
    <w:name w:val="heading 6"/>
    <w:basedOn w:val="Normal"/>
    <w:next w:val="Normal"/>
    <w:qFormat/>
    <w:rsid w:val="009C62F0"/>
    <w:pPr>
      <w:spacing w:before="240" w:after="60"/>
      <w:outlineLvl w:val="5"/>
    </w:pPr>
    <w:rPr>
      <w:b/>
      <w:bCs/>
      <w:sz w:val="22"/>
      <w:szCs w:val="22"/>
    </w:rPr>
  </w:style>
  <w:style w:type="paragraph" w:styleId="Heading7">
    <w:name w:val="heading 7"/>
    <w:basedOn w:val="Normal"/>
    <w:next w:val="Normal"/>
    <w:qFormat/>
    <w:rsid w:val="009C62F0"/>
    <w:pPr>
      <w:spacing w:before="240" w:after="60"/>
      <w:outlineLvl w:val="6"/>
    </w:pPr>
    <w:rPr>
      <w:szCs w:val="24"/>
    </w:rPr>
  </w:style>
  <w:style w:type="paragraph" w:styleId="Heading8">
    <w:name w:val="heading 8"/>
    <w:basedOn w:val="Normal"/>
    <w:next w:val="Normal"/>
    <w:qFormat/>
    <w:rsid w:val="009C62F0"/>
    <w:pPr>
      <w:spacing w:before="240" w:after="60"/>
      <w:outlineLvl w:val="7"/>
    </w:pPr>
    <w:rPr>
      <w:i/>
      <w:iCs/>
      <w:szCs w:val="24"/>
    </w:rPr>
  </w:style>
  <w:style w:type="paragraph" w:styleId="Heading9">
    <w:name w:val="heading 9"/>
    <w:basedOn w:val="Normal"/>
    <w:next w:val="Normal"/>
    <w:qFormat/>
    <w:rsid w:val="009C62F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830D0"/>
    <w:pPr>
      <w:spacing w:after="180" w:line="320" w:lineRule="atLeast"/>
    </w:pPr>
    <w:rPr>
      <w:sz w:val="22"/>
    </w:rPr>
  </w:style>
  <w:style w:type="paragraph" w:styleId="Footer">
    <w:name w:val="footer"/>
    <w:basedOn w:val="Normal"/>
    <w:semiHidden/>
    <w:pPr>
      <w:tabs>
        <w:tab w:val="center" w:pos="4320"/>
        <w:tab w:val="right" w:pos="8640"/>
      </w:tabs>
    </w:pPr>
    <w:rPr>
      <w:rFonts w:ascii="Arial Narrow" w:hAnsi="Arial Narrow"/>
      <w:b/>
      <w:sz w:val="20"/>
    </w:rPr>
  </w:style>
  <w:style w:type="paragraph" w:styleId="Header">
    <w:name w:val="header"/>
    <w:basedOn w:val="Footer"/>
    <w:semiHidden/>
  </w:style>
  <w:style w:type="paragraph" w:styleId="Title">
    <w:name w:val="Title"/>
    <w:aliases w:val="Subject"/>
    <w:basedOn w:val="Normal"/>
    <w:next w:val="Question"/>
    <w:qFormat/>
    <w:rsid w:val="006D204A"/>
    <w:pPr>
      <w:spacing w:after="180"/>
      <w:outlineLvl w:val="0"/>
    </w:pPr>
    <w:rPr>
      <w:rFonts w:ascii="Arial" w:hAnsi="Arial"/>
      <w:b/>
      <w:kern w:val="28"/>
      <w:sz w:val="28"/>
    </w:rPr>
  </w:style>
  <w:style w:type="paragraph" w:customStyle="1" w:styleId="Forimmediaterelease">
    <w:name w:val="For immediate release"/>
    <w:next w:val="BodyText"/>
    <w:semiHidden/>
    <w:rsid w:val="002253E8"/>
    <w:pPr>
      <w:spacing w:after="180" w:line="340" w:lineRule="exact"/>
    </w:pPr>
    <w:rPr>
      <w:b/>
      <w:i/>
      <w:sz w:val="22"/>
      <w:lang w:val="en-US" w:eastAsia="ja-JP"/>
    </w:rPr>
  </w:style>
  <w:style w:type="paragraph" w:customStyle="1" w:styleId="Bodytextbold">
    <w:name w:val="Body text bold"/>
    <w:basedOn w:val="BodyText"/>
    <w:next w:val="BodyText"/>
    <w:link w:val="BodytextboldChar"/>
    <w:semiHidden/>
    <w:rsid w:val="002253E8"/>
    <w:rPr>
      <w:b/>
    </w:rPr>
  </w:style>
  <w:style w:type="character" w:customStyle="1" w:styleId="BodyTextChar">
    <w:name w:val="Body Text Char"/>
    <w:basedOn w:val="DefaultParagraphFont"/>
    <w:link w:val="BodyText"/>
    <w:rsid w:val="00D830D0"/>
    <w:rPr>
      <w:sz w:val="22"/>
      <w:lang w:val="en-US" w:eastAsia="ja-JP"/>
    </w:rPr>
  </w:style>
  <w:style w:type="character" w:customStyle="1" w:styleId="BodytextboldChar">
    <w:name w:val="Body text bold Char"/>
    <w:basedOn w:val="BodyTextChar"/>
    <w:link w:val="Bodytextbold"/>
    <w:rsid w:val="002253E8"/>
    <w:rPr>
      <w:b/>
      <w:sz w:val="22"/>
      <w:lang w:val="en-US" w:eastAsia="ja-JP"/>
    </w:rPr>
  </w:style>
  <w:style w:type="paragraph" w:customStyle="1" w:styleId="Formoreinfo">
    <w:name w:val="For more info:"/>
    <w:basedOn w:val="BodyText"/>
    <w:next w:val="BodyText"/>
    <w:semiHidden/>
    <w:rsid w:val="002253E8"/>
    <w:pPr>
      <w:spacing w:after="0"/>
    </w:pPr>
  </w:style>
  <w:style w:type="character" w:customStyle="1" w:styleId="CAPS">
    <w:name w:val="CAPS"/>
    <w:semiHidden/>
    <w:rsid w:val="00CB474F"/>
    <w:rPr>
      <w:caps/>
    </w:rPr>
  </w:style>
  <w:style w:type="character" w:styleId="PageNumber">
    <w:name w:val="page number"/>
    <w:basedOn w:val="DefaultParagraphFont"/>
    <w:semiHidden/>
    <w:rsid w:val="008F0BA0"/>
  </w:style>
  <w:style w:type="paragraph" w:customStyle="1" w:styleId="default">
    <w:name w:val="default"/>
    <w:basedOn w:val="Normal"/>
    <w:semiHidden/>
    <w:rsid w:val="00B63FF3"/>
    <w:rPr>
      <w:rFonts w:eastAsia="Times New Roman"/>
      <w:color w:val="000000"/>
      <w:szCs w:val="24"/>
      <w:lang w:eastAsia="en-US"/>
    </w:rPr>
  </w:style>
  <w:style w:type="paragraph" w:customStyle="1" w:styleId="Heading3A">
    <w:name w:val="Heading 3 A"/>
    <w:next w:val="Normal"/>
    <w:semiHidden/>
    <w:rsid w:val="00B63FF3"/>
    <w:pPr>
      <w:keepNext/>
      <w:spacing w:before="240" w:after="60"/>
      <w:outlineLvl w:val="2"/>
    </w:pPr>
    <w:rPr>
      <w:rFonts w:ascii="Arial Bold" w:eastAsia="ヒラギノ角ゴ Pro W3" w:hAnsi="Arial Bold"/>
      <w:color w:val="000000"/>
      <w:sz w:val="26"/>
      <w:lang w:val="en-US" w:eastAsia="en-US"/>
    </w:rPr>
  </w:style>
  <w:style w:type="paragraph" w:customStyle="1" w:styleId="Question">
    <w:name w:val="Question"/>
    <w:rsid w:val="00D830D0"/>
    <w:pPr>
      <w:numPr>
        <w:numId w:val="14"/>
      </w:numPr>
      <w:tabs>
        <w:tab w:val="left" w:pos="1080"/>
      </w:tabs>
      <w:spacing w:after="180" w:line="320" w:lineRule="atLeast"/>
      <w:ind w:left="1080" w:hanging="1080"/>
    </w:pPr>
    <w:rPr>
      <w:rFonts w:ascii="Arial" w:hAnsi="Arial"/>
      <w:b/>
      <w:lang w:val="en-US" w:eastAsia="ja-JP"/>
    </w:rPr>
  </w:style>
  <w:style w:type="paragraph" w:customStyle="1" w:styleId="Answer">
    <w:name w:val="Answer"/>
    <w:basedOn w:val="Question"/>
    <w:rsid w:val="00D830D0"/>
    <w:pPr>
      <w:numPr>
        <w:numId w:val="15"/>
      </w:numPr>
    </w:pPr>
    <w:rPr>
      <w:rFonts w:ascii="Times New Roman" w:hAnsi="Times New Roman"/>
      <w:b w:val="0"/>
      <w:sz w:val="22"/>
    </w:rPr>
  </w:style>
  <w:style w:type="numbering" w:styleId="111111">
    <w:name w:val="Outline List 2"/>
    <w:basedOn w:val="NoList"/>
    <w:semiHidden/>
    <w:rsid w:val="009C62F0"/>
    <w:pPr>
      <w:numPr>
        <w:numId w:val="1"/>
      </w:numPr>
    </w:pPr>
  </w:style>
  <w:style w:type="numbering" w:styleId="1ai">
    <w:name w:val="Outline List 1"/>
    <w:basedOn w:val="NoList"/>
    <w:semiHidden/>
    <w:rsid w:val="009C62F0"/>
    <w:pPr>
      <w:numPr>
        <w:numId w:val="2"/>
      </w:numPr>
    </w:pPr>
  </w:style>
  <w:style w:type="numbering" w:styleId="ArticleSection">
    <w:name w:val="Outline List 3"/>
    <w:basedOn w:val="NoList"/>
    <w:semiHidden/>
    <w:rsid w:val="009C62F0"/>
    <w:pPr>
      <w:numPr>
        <w:numId w:val="3"/>
      </w:numPr>
    </w:pPr>
  </w:style>
  <w:style w:type="paragraph" w:styleId="BlockText">
    <w:name w:val="Block Text"/>
    <w:basedOn w:val="Normal"/>
    <w:semiHidden/>
    <w:rsid w:val="009C62F0"/>
    <w:pPr>
      <w:spacing w:after="120"/>
      <w:ind w:left="1440" w:right="1440"/>
    </w:pPr>
  </w:style>
  <w:style w:type="paragraph" w:styleId="BodyText2">
    <w:name w:val="Body Text 2"/>
    <w:basedOn w:val="Normal"/>
    <w:semiHidden/>
    <w:rsid w:val="009C62F0"/>
    <w:pPr>
      <w:spacing w:after="120" w:line="480" w:lineRule="auto"/>
    </w:pPr>
  </w:style>
  <w:style w:type="paragraph" w:styleId="BodyText3">
    <w:name w:val="Body Text 3"/>
    <w:basedOn w:val="Normal"/>
    <w:semiHidden/>
    <w:rsid w:val="009C62F0"/>
    <w:pPr>
      <w:spacing w:after="120"/>
    </w:pPr>
    <w:rPr>
      <w:sz w:val="16"/>
      <w:szCs w:val="16"/>
    </w:rPr>
  </w:style>
  <w:style w:type="paragraph" w:styleId="BodyTextFirstIndent">
    <w:name w:val="Body Text First Indent"/>
    <w:basedOn w:val="BodyText"/>
    <w:semiHidden/>
    <w:rsid w:val="009C62F0"/>
    <w:pPr>
      <w:spacing w:after="120" w:line="240" w:lineRule="auto"/>
      <w:ind w:firstLine="210"/>
    </w:pPr>
    <w:rPr>
      <w:sz w:val="24"/>
    </w:rPr>
  </w:style>
  <w:style w:type="paragraph" w:styleId="BodyTextIndent">
    <w:name w:val="Body Text Indent"/>
    <w:basedOn w:val="Normal"/>
    <w:semiHidden/>
    <w:rsid w:val="009C62F0"/>
    <w:pPr>
      <w:spacing w:after="120"/>
      <w:ind w:left="360"/>
    </w:pPr>
  </w:style>
  <w:style w:type="paragraph" w:styleId="BodyTextFirstIndent2">
    <w:name w:val="Body Text First Indent 2"/>
    <w:basedOn w:val="BodyTextIndent"/>
    <w:semiHidden/>
    <w:rsid w:val="009C62F0"/>
    <w:pPr>
      <w:ind w:firstLine="210"/>
    </w:pPr>
  </w:style>
  <w:style w:type="paragraph" w:styleId="BodyTextIndent2">
    <w:name w:val="Body Text Indent 2"/>
    <w:basedOn w:val="Normal"/>
    <w:semiHidden/>
    <w:rsid w:val="009C62F0"/>
    <w:pPr>
      <w:spacing w:after="120" w:line="480" w:lineRule="auto"/>
      <w:ind w:left="360"/>
    </w:pPr>
  </w:style>
  <w:style w:type="paragraph" w:styleId="BodyTextIndent3">
    <w:name w:val="Body Text Indent 3"/>
    <w:basedOn w:val="Normal"/>
    <w:semiHidden/>
    <w:rsid w:val="009C62F0"/>
    <w:pPr>
      <w:spacing w:after="120"/>
      <w:ind w:left="360"/>
    </w:pPr>
    <w:rPr>
      <w:sz w:val="16"/>
      <w:szCs w:val="16"/>
    </w:rPr>
  </w:style>
  <w:style w:type="paragraph" w:styleId="Closing">
    <w:name w:val="Closing"/>
    <w:basedOn w:val="Normal"/>
    <w:semiHidden/>
    <w:rsid w:val="009C62F0"/>
    <w:pPr>
      <w:ind w:left="4320"/>
    </w:pPr>
  </w:style>
  <w:style w:type="paragraph" w:styleId="Date">
    <w:name w:val="Date"/>
    <w:basedOn w:val="Normal"/>
    <w:next w:val="Normal"/>
    <w:semiHidden/>
    <w:rsid w:val="009C62F0"/>
  </w:style>
  <w:style w:type="paragraph" w:styleId="E-mailSignature">
    <w:name w:val="E-mail Signature"/>
    <w:basedOn w:val="Normal"/>
    <w:semiHidden/>
    <w:rsid w:val="009C62F0"/>
  </w:style>
  <w:style w:type="character" w:styleId="Emphasis">
    <w:name w:val="Emphasis"/>
    <w:basedOn w:val="DefaultParagraphFont"/>
    <w:qFormat/>
    <w:rsid w:val="009C62F0"/>
    <w:rPr>
      <w:i/>
      <w:iCs/>
    </w:rPr>
  </w:style>
  <w:style w:type="paragraph" w:styleId="EnvelopeAddress">
    <w:name w:val="envelope address"/>
    <w:basedOn w:val="Normal"/>
    <w:semiHidden/>
    <w:rsid w:val="009C62F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9C62F0"/>
    <w:rPr>
      <w:rFonts w:ascii="Arial" w:hAnsi="Arial" w:cs="Arial"/>
      <w:sz w:val="20"/>
    </w:rPr>
  </w:style>
  <w:style w:type="character" w:styleId="FollowedHyperlink">
    <w:name w:val="FollowedHyperlink"/>
    <w:basedOn w:val="DefaultParagraphFont"/>
    <w:semiHidden/>
    <w:rsid w:val="009C62F0"/>
    <w:rPr>
      <w:color w:val="800080"/>
      <w:u w:val="single"/>
    </w:rPr>
  </w:style>
  <w:style w:type="character" w:styleId="HTMLAcronym">
    <w:name w:val="HTML Acronym"/>
    <w:basedOn w:val="DefaultParagraphFont"/>
    <w:semiHidden/>
    <w:rsid w:val="009C62F0"/>
  </w:style>
  <w:style w:type="paragraph" w:styleId="HTMLAddress">
    <w:name w:val="HTML Address"/>
    <w:basedOn w:val="Normal"/>
    <w:semiHidden/>
    <w:rsid w:val="009C62F0"/>
    <w:rPr>
      <w:i/>
      <w:iCs/>
    </w:rPr>
  </w:style>
  <w:style w:type="character" w:styleId="HTMLCite">
    <w:name w:val="HTML Cite"/>
    <w:basedOn w:val="DefaultParagraphFont"/>
    <w:semiHidden/>
    <w:rsid w:val="009C62F0"/>
    <w:rPr>
      <w:i/>
      <w:iCs/>
    </w:rPr>
  </w:style>
  <w:style w:type="character" w:styleId="HTMLCode">
    <w:name w:val="HTML Code"/>
    <w:basedOn w:val="DefaultParagraphFont"/>
    <w:semiHidden/>
    <w:rsid w:val="009C62F0"/>
    <w:rPr>
      <w:rFonts w:ascii="Courier New" w:hAnsi="Courier New" w:cs="Courier New"/>
      <w:sz w:val="20"/>
      <w:szCs w:val="20"/>
    </w:rPr>
  </w:style>
  <w:style w:type="character" w:styleId="HTMLDefinition">
    <w:name w:val="HTML Definition"/>
    <w:basedOn w:val="DefaultParagraphFont"/>
    <w:semiHidden/>
    <w:rsid w:val="009C62F0"/>
    <w:rPr>
      <w:i/>
      <w:iCs/>
    </w:rPr>
  </w:style>
  <w:style w:type="character" w:styleId="HTMLKeyboard">
    <w:name w:val="HTML Keyboard"/>
    <w:basedOn w:val="DefaultParagraphFont"/>
    <w:semiHidden/>
    <w:rsid w:val="009C62F0"/>
    <w:rPr>
      <w:rFonts w:ascii="Courier New" w:hAnsi="Courier New" w:cs="Courier New"/>
      <w:sz w:val="20"/>
      <w:szCs w:val="20"/>
    </w:rPr>
  </w:style>
  <w:style w:type="paragraph" w:styleId="HTMLPreformatted">
    <w:name w:val="HTML Preformatted"/>
    <w:basedOn w:val="Normal"/>
    <w:semiHidden/>
    <w:rsid w:val="009C62F0"/>
    <w:rPr>
      <w:rFonts w:ascii="Courier New" w:hAnsi="Courier New" w:cs="Courier New"/>
      <w:sz w:val="20"/>
    </w:rPr>
  </w:style>
  <w:style w:type="character" w:styleId="HTMLSample">
    <w:name w:val="HTML Sample"/>
    <w:basedOn w:val="DefaultParagraphFont"/>
    <w:semiHidden/>
    <w:rsid w:val="009C62F0"/>
    <w:rPr>
      <w:rFonts w:ascii="Courier New" w:hAnsi="Courier New" w:cs="Courier New"/>
    </w:rPr>
  </w:style>
  <w:style w:type="character" w:styleId="HTMLTypewriter">
    <w:name w:val="HTML Typewriter"/>
    <w:basedOn w:val="DefaultParagraphFont"/>
    <w:semiHidden/>
    <w:rsid w:val="009C62F0"/>
    <w:rPr>
      <w:rFonts w:ascii="Courier New" w:hAnsi="Courier New" w:cs="Courier New"/>
      <w:sz w:val="20"/>
      <w:szCs w:val="20"/>
    </w:rPr>
  </w:style>
  <w:style w:type="character" w:styleId="HTMLVariable">
    <w:name w:val="HTML Variable"/>
    <w:basedOn w:val="DefaultParagraphFont"/>
    <w:semiHidden/>
    <w:rsid w:val="009C62F0"/>
    <w:rPr>
      <w:i/>
      <w:iCs/>
    </w:rPr>
  </w:style>
  <w:style w:type="character" w:styleId="LineNumber">
    <w:name w:val="line number"/>
    <w:basedOn w:val="DefaultParagraphFont"/>
    <w:semiHidden/>
    <w:rsid w:val="009C62F0"/>
  </w:style>
  <w:style w:type="paragraph" w:styleId="List">
    <w:name w:val="List"/>
    <w:basedOn w:val="Normal"/>
    <w:semiHidden/>
    <w:rsid w:val="009C62F0"/>
    <w:pPr>
      <w:ind w:left="360" w:hanging="360"/>
    </w:pPr>
  </w:style>
  <w:style w:type="paragraph" w:styleId="List2">
    <w:name w:val="List 2"/>
    <w:basedOn w:val="Normal"/>
    <w:semiHidden/>
    <w:rsid w:val="009C62F0"/>
    <w:pPr>
      <w:ind w:left="720" w:hanging="360"/>
    </w:pPr>
  </w:style>
  <w:style w:type="paragraph" w:styleId="List3">
    <w:name w:val="List 3"/>
    <w:basedOn w:val="Normal"/>
    <w:semiHidden/>
    <w:rsid w:val="009C62F0"/>
    <w:pPr>
      <w:ind w:left="1080" w:hanging="360"/>
    </w:pPr>
  </w:style>
  <w:style w:type="paragraph" w:styleId="List4">
    <w:name w:val="List 4"/>
    <w:basedOn w:val="Normal"/>
    <w:semiHidden/>
    <w:rsid w:val="009C62F0"/>
    <w:pPr>
      <w:ind w:left="1440" w:hanging="360"/>
    </w:pPr>
  </w:style>
  <w:style w:type="paragraph" w:styleId="List5">
    <w:name w:val="List 5"/>
    <w:basedOn w:val="Normal"/>
    <w:semiHidden/>
    <w:rsid w:val="009C62F0"/>
    <w:pPr>
      <w:ind w:left="1800" w:hanging="360"/>
    </w:pPr>
  </w:style>
  <w:style w:type="paragraph" w:styleId="ListBullet">
    <w:name w:val="List Bullet"/>
    <w:basedOn w:val="Normal"/>
    <w:semiHidden/>
    <w:rsid w:val="000A605B"/>
  </w:style>
  <w:style w:type="paragraph" w:styleId="ListBullet2">
    <w:name w:val="List Bullet 2"/>
    <w:basedOn w:val="Normal"/>
    <w:semiHidden/>
    <w:rsid w:val="009C62F0"/>
    <w:pPr>
      <w:numPr>
        <w:numId w:val="4"/>
      </w:numPr>
    </w:pPr>
  </w:style>
  <w:style w:type="paragraph" w:styleId="ListBullet3">
    <w:name w:val="List Bullet 3"/>
    <w:basedOn w:val="Normal"/>
    <w:semiHidden/>
    <w:rsid w:val="009C62F0"/>
    <w:pPr>
      <w:numPr>
        <w:numId w:val="5"/>
      </w:numPr>
    </w:pPr>
  </w:style>
  <w:style w:type="paragraph" w:styleId="ListBullet4">
    <w:name w:val="List Bullet 4"/>
    <w:basedOn w:val="Normal"/>
    <w:semiHidden/>
    <w:rsid w:val="009C62F0"/>
    <w:pPr>
      <w:numPr>
        <w:numId w:val="6"/>
      </w:numPr>
    </w:pPr>
  </w:style>
  <w:style w:type="paragraph" w:styleId="ListBullet5">
    <w:name w:val="List Bullet 5"/>
    <w:basedOn w:val="Normal"/>
    <w:semiHidden/>
    <w:rsid w:val="009C62F0"/>
    <w:pPr>
      <w:numPr>
        <w:numId w:val="7"/>
      </w:numPr>
    </w:pPr>
  </w:style>
  <w:style w:type="paragraph" w:styleId="ListContinue">
    <w:name w:val="List Continue"/>
    <w:basedOn w:val="Normal"/>
    <w:semiHidden/>
    <w:rsid w:val="009C62F0"/>
    <w:pPr>
      <w:spacing w:after="120"/>
      <w:ind w:left="360"/>
    </w:pPr>
  </w:style>
  <w:style w:type="paragraph" w:styleId="ListContinue2">
    <w:name w:val="List Continue 2"/>
    <w:basedOn w:val="Normal"/>
    <w:semiHidden/>
    <w:rsid w:val="009C62F0"/>
    <w:pPr>
      <w:spacing w:after="120"/>
      <w:ind w:left="720"/>
    </w:pPr>
  </w:style>
  <w:style w:type="paragraph" w:styleId="ListContinue3">
    <w:name w:val="List Continue 3"/>
    <w:basedOn w:val="Normal"/>
    <w:semiHidden/>
    <w:rsid w:val="009C62F0"/>
    <w:pPr>
      <w:spacing w:after="120"/>
      <w:ind w:left="1080"/>
    </w:pPr>
  </w:style>
  <w:style w:type="paragraph" w:styleId="ListContinue4">
    <w:name w:val="List Continue 4"/>
    <w:basedOn w:val="Normal"/>
    <w:semiHidden/>
    <w:rsid w:val="009C62F0"/>
    <w:pPr>
      <w:spacing w:after="120"/>
      <w:ind w:left="1440"/>
    </w:pPr>
  </w:style>
  <w:style w:type="paragraph" w:styleId="ListContinue5">
    <w:name w:val="List Continue 5"/>
    <w:basedOn w:val="Normal"/>
    <w:semiHidden/>
    <w:rsid w:val="009C62F0"/>
    <w:pPr>
      <w:spacing w:after="120"/>
      <w:ind w:left="1800"/>
    </w:pPr>
  </w:style>
  <w:style w:type="paragraph" w:styleId="ListNumber">
    <w:name w:val="List Number"/>
    <w:basedOn w:val="Normal"/>
    <w:semiHidden/>
    <w:rsid w:val="009C62F0"/>
    <w:pPr>
      <w:numPr>
        <w:numId w:val="8"/>
      </w:numPr>
    </w:pPr>
  </w:style>
  <w:style w:type="paragraph" w:styleId="ListNumber2">
    <w:name w:val="List Number 2"/>
    <w:basedOn w:val="Normal"/>
    <w:semiHidden/>
    <w:rsid w:val="009C62F0"/>
    <w:pPr>
      <w:numPr>
        <w:numId w:val="9"/>
      </w:numPr>
    </w:pPr>
  </w:style>
  <w:style w:type="paragraph" w:styleId="ListNumber3">
    <w:name w:val="List Number 3"/>
    <w:basedOn w:val="Normal"/>
    <w:semiHidden/>
    <w:rsid w:val="009C62F0"/>
    <w:pPr>
      <w:numPr>
        <w:numId w:val="10"/>
      </w:numPr>
    </w:pPr>
  </w:style>
  <w:style w:type="paragraph" w:styleId="ListNumber4">
    <w:name w:val="List Number 4"/>
    <w:basedOn w:val="Normal"/>
    <w:semiHidden/>
    <w:rsid w:val="009C62F0"/>
    <w:pPr>
      <w:numPr>
        <w:numId w:val="11"/>
      </w:numPr>
    </w:pPr>
  </w:style>
  <w:style w:type="paragraph" w:styleId="ListNumber5">
    <w:name w:val="List Number 5"/>
    <w:basedOn w:val="Normal"/>
    <w:semiHidden/>
    <w:rsid w:val="009C62F0"/>
    <w:pPr>
      <w:numPr>
        <w:numId w:val="12"/>
      </w:numPr>
    </w:pPr>
  </w:style>
  <w:style w:type="paragraph" w:styleId="MessageHeader">
    <w:name w:val="Message Header"/>
    <w:basedOn w:val="Normal"/>
    <w:semiHidden/>
    <w:rsid w:val="009C62F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sid w:val="009C62F0"/>
    <w:rPr>
      <w:szCs w:val="24"/>
    </w:rPr>
  </w:style>
  <w:style w:type="paragraph" w:styleId="NormalIndent">
    <w:name w:val="Normal Indent"/>
    <w:basedOn w:val="Normal"/>
    <w:semiHidden/>
    <w:rsid w:val="009C62F0"/>
    <w:pPr>
      <w:ind w:left="360"/>
    </w:pPr>
  </w:style>
  <w:style w:type="paragraph" w:styleId="NoteHeading">
    <w:name w:val="Note Heading"/>
    <w:basedOn w:val="Normal"/>
    <w:next w:val="Normal"/>
    <w:semiHidden/>
    <w:rsid w:val="009C62F0"/>
  </w:style>
  <w:style w:type="paragraph" w:styleId="PlainText">
    <w:name w:val="Plain Text"/>
    <w:basedOn w:val="Normal"/>
    <w:semiHidden/>
    <w:rsid w:val="009C62F0"/>
    <w:rPr>
      <w:rFonts w:ascii="Courier New" w:hAnsi="Courier New" w:cs="Courier New"/>
      <w:sz w:val="20"/>
    </w:rPr>
  </w:style>
  <w:style w:type="paragraph" w:styleId="Salutation">
    <w:name w:val="Salutation"/>
    <w:basedOn w:val="Normal"/>
    <w:next w:val="Normal"/>
    <w:semiHidden/>
    <w:rsid w:val="009C62F0"/>
  </w:style>
  <w:style w:type="paragraph" w:styleId="Signature">
    <w:name w:val="Signature"/>
    <w:basedOn w:val="Normal"/>
    <w:semiHidden/>
    <w:rsid w:val="009C62F0"/>
    <w:pPr>
      <w:ind w:left="4320"/>
    </w:pPr>
  </w:style>
  <w:style w:type="character" w:styleId="Strong">
    <w:name w:val="Strong"/>
    <w:basedOn w:val="DefaultParagraphFont"/>
    <w:qFormat/>
    <w:rsid w:val="009C62F0"/>
    <w:rPr>
      <w:b/>
      <w:bCs/>
    </w:rPr>
  </w:style>
  <w:style w:type="paragraph" w:styleId="Subtitle">
    <w:name w:val="Subtitle"/>
    <w:basedOn w:val="Normal"/>
    <w:qFormat/>
    <w:rsid w:val="009C62F0"/>
    <w:pPr>
      <w:spacing w:after="60"/>
      <w:jc w:val="center"/>
      <w:outlineLvl w:val="1"/>
    </w:pPr>
    <w:rPr>
      <w:rFonts w:ascii="Arial" w:hAnsi="Arial" w:cs="Arial"/>
      <w:szCs w:val="24"/>
    </w:rPr>
  </w:style>
  <w:style w:type="table" w:styleId="Table3Deffects1">
    <w:name w:val="Table 3D effects 1"/>
    <w:basedOn w:val="TableNormal"/>
    <w:semiHidden/>
    <w:rsid w:val="009C62F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C62F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C62F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C62F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C62F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C62F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C62F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C62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C62F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C62F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C62F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C62F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C62F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C62F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C62F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C62F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C62F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9C62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C62F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C62F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C62F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C62F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C62F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C62F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C62F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C62F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C62F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C62F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C62F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C62F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C62F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C62F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C62F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C62F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C62F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C62F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C62F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C62F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C62F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C62F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C62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C62F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C62F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C62F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LeftmostColumn">
    <w:name w:val="Table Leftmost Column"/>
    <w:qFormat/>
    <w:rsid w:val="00A92A96"/>
    <w:rPr>
      <w:rFonts w:ascii="Arial" w:eastAsia="Times New Roman" w:hAnsi="Arial" w:cs="Arial"/>
      <w:sz w:val="16"/>
      <w:szCs w:val="16"/>
      <w:lang w:val="en-US" w:eastAsia="en-US"/>
    </w:rPr>
  </w:style>
  <w:style w:type="paragraph" w:customStyle="1" w:styleId="TableRightColumns">
    <w:name w:val="Table Right Columns"/>
    <w:link w:val="TableRightColumnsCharChar"/>
    <w:semiHidden/>
    <w:qFormat/>
    <w:rsid w:val="00A92A96"/>
    <w:pPr>
      <w:jc w:val="right"/>
    </w:pPr>
    <w:rPr>
      <w:rFonts w:ascii="Arial" w:eastAsia="Arial Unicode MS" w:hAnsi="Arial" w:cs="Arial"/>
      <w:sz w:val="16"/>
      <w:szCs w:val="16"/>
      <w:lang w:val="en-US" w:eastAsia="en-US"/>
    </w:rPr>
  </w:style>
  <w:style w:type="character" w:customStyle="1" w:styleId="TableRightColumnsCharChar">
    <w:name w:val="Table Right Columns Char Char"/>
    <w:link w:val="TableRightColumns"/>
    <w:rsid w:val="00A92A96"/>
    <w:rPr>
      <w:rFonts w:ascii="Arial" w:eastAsia="Arial Unicode MS" w:hAnsi="Arial" w:cs="Arial"/>
      <w:sz w:val="16"/>
      <w:szCs w:val="16"/>
      <w:lang w:val="en-US" w:eastAsia="en-US" w:bidi="ar-SA"/>
    </w:rPr>
  </w:style>
  <w:style w:type="paragraph" w:customStyle="1" w:styleId="TableColumnHeader">
    <w:name w:val="Table Column Header"/>
    <w:link w:val="TableColumnHeaderChar"/>
    <w:semiHidden/>
    <w:qFormat/>
    <w:rsid w:val="00A92A96"/>
    <w:pPr>
      <w:ind w:right="14"/>
      <w:jc w:val="right"/>
    </w:pPr>
    <w:rPr>
      <w:rFonts w:ascii="Arial" w:eastAsia="Times New Roman" w:hAnsi="Arial" w:cs="Arial"/>
      <w:b/>
      <w:bCs/>
      <w:sz w:val="16"/>
      <w:szCs w:val="16"/>
      <w:lang w:val="en-US" w:eastAsia="en-US"/>
    </w:rPr>
  </w:style>
  <w:style w:type="paragraph" w:customStyle="1" w:styleId="TableLastLeftRow">
    <w:name w:val="Table Last Left Row"/>
    <w:basedOn w:val="TableLeftmostColumn"/>
    <w:qFormat/>
    <w:rsid w:val="00A92A96"/>
    <w:rPr>
      <w:b/>
    </w:rPr>
  </w:style>
  <w:style w:type="character" w:customStyle="1" w:styleId="TableColumnHeaderChar">
    <w:name w:val="Table Column Header Char"/>
    <w:link w:val="TableColumnHeader"/>
    <w:rsid w:val="00A92A96"/>
    <w:rPr>
      <w:rFonts w:ascii="Arial" w:hAnsi="Arial" w:cs="Arial"/>
      <w:b/>
      <w:bCs/>
      <w:sz w:val="16"/>
      <w:szCs w:val="16"/>
      <w:lang w:val="en-US" w:eastAsia="en-US" w:bidi="ar-SA"/>
    </w:rPr>
  </w:style>
  <w:style w:type="paragraph" w:customStyle="1" w:styleId="Definitions-TERM">
    <w:name w:val="Definitions - TERM"/>
    <w:basedOn w:val="Answer"/>
    <w:rsid w:val="00AC4BB5"/>
    <w:pPr>
      <w:numPr>
        <w:numId w:val="0"/>
      </w:numPr>
    </w:pPr>
    <w:rPr>
      <w:rFonts w:ascii="Arial" w:hAnsi="Arial"/>
      <w:b/>
      <w:sz w:val="26"/>
    </w:rPr>
  </w:style>
  <w:style w:type="paragraph" w:customStyle="1" w:styleId="Bullet">
    <w:name w:val="Bullet"/>
    <w:rsid w:val="00D830D0"/>
    <w:pPr>
      <w:numPr>
        <w:numId w:val="13"/>
      </w:numPr>
      <w:tabs>
        <w:tab w:val="clear" w:pos="1440"/>
        <w:tab w:val="left" w:pos="1080"/>
      </w:tabs>
      <w:spacing w:after="120" w:line="320" w:lineRule="exact"/>
    </w:pPr>
    <w:rPr>
      <w:sz w:val="22"/>
      <w:lang w:val="en-US" w:eastAsia="ja-JP"/>
    </w:rPr>
  </w:style>
  <w:style w:type="paragraph" w:customStyle="1" w:styleId="Answer-UNNUMBERED">
    <w:name w:val="Answer - UNNUMBERED"/>
    <w:basedOn w:val="Answer"/>
    <w:qFormat/>
    <w:rsid w:val="00AC4BB5"/>
    <w:pPr>
      <w:numPr>
        <w:numId w:val="0"/>
      </w:numPr>
      <w:ind w:left="2160" w:hanging="1080"/>
    </w:pPr>
  </w:style>
  <w:style w:type="character" w:styleId="Hyperlink">
    <w:name w:val="Hyperlink"/>
    <w:basedOn w:val="DefaultParagraphFont"/>
    <w:rsid w:val="000652C6"/>
    <w:rPr>
      <w:color w:val="0000FF" w:themeColor="hyperlink"/>
      <w:u w:val="single"/>
    </w:rPr>
  </w:style>
  <w:style w:type="character" w:styleId="UnresolvedMention">
    <w:name w:val="Unresolved Mention"/>
    <w:basedOn w:val="DefaultParagraphFont"/>
    <w:uiPriority w:val="99"/>
    <w:semiHidden/>
    <w:unhideWhenUsed/>
    <w:rsid w:val="000652C6"/>
    <w:rPr>
      <w:color w:val="605E5C"/>
      <w:shd w:val="clear" w:color="auto" w:fill="E1DFDD"/>
    </w:rPr>
  </w:style>
  <w:style w:type="paragraph" w:styleId="Revision">
    <w:name w:val="Revision"/>
    <w:hidden/>
    <w:uiPriority w:val="99"/>
    <w:semiHidden/>
    <w:rsid w:val="0041291E"/>
    <w:rPr>
      <w:sz w:val="24"/>
      <w:lang w:val="en-US" w:eastAsia="ja-JP"/>
    </w:rPr>
  </w:style>
  <w:style w:type="character" w:styleId="CommentReference">
    <w:name w:val="annotation reference"/>
    <w:basedOn w:val="DefaultParagraphFont"/>
    <w:rsid w:val="0041291E"/>
    <w:rPr>
      <w:sz w:val="16"/>
      <w:szCs w:val="16"/>
    </w:rPr>
  </w:style>
  <w:style w:type="paragraph" w:styleId="CommentText">
    <w:name w:val="annotation text"/>
    <w:basedOn w:val="Normal"/>
    <w:link w:val="CommentTextChar"/>
    <w:rsid w:val="0041291E"/>
    <w:rPr>
      <w:sz w:val="20"/>
    </w:rPr>
  </w:style>
  <w:style w:type="character" w:customStyle="1" w:styleId="CommentTextChar">
    <w:name w:val="Comment Text Char"/>
    <w:basedOn w:val="DefaultParagraphFont"/>
    <w:link w:val="CommentText"/>
    <w:rsid w:val="0041291E"/>
    <w:rPr>
      <w:lang w:val="en-US" w:eastAsia="ja-JP"/>
    </w:rPr>
  </w:style>
  <w:style w:type="paragraph" w:styleId="CommentSubject">
    <w:name w:val="annotation subject"/>
    <w:basedOn w:val="CommentText"/>
    <w:next w:val="CommentText"/>
    <w:link w:val="CommentSubjectChar"/>
    <w:rsid w:val="0041291E"/>
    <w:rPr>
      <w:b/>
      <w:bCs/>
    </w:rPr>
  </w:style>
  <w:style w:type="character" w:customStyle="1" w:styleId="CommentSubjectChar">
    <w:name w:val="Comment Subject Char"/>
    <w:basedOn w:val="CommentTextChar"/>
    <w:link w:val="CommentSubject"/>
    <w:rsid w:val="0041291E"/>
    <w:rPr>
      <w:b/>
      <w:bCs/>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0.emf"/><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9.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hyperlink" Target="https://apps.public.aer.ca/gcdm/analysis" TargetMode="External"/><Relationship Id="rId28" Type="http://schemas.openxmlformats.org/officeDocument/2006/relationships/footer" Target="footer3.xml"/><Relationship Id="rId10" Type="http://schemas.openxmlformats.org/officeDocument/2006/relationships/hyperlink" Target="https://maps.aer.ca/cdc/index.html" TargetMode="External"/><Relationship Id="rId19" Type="http://schemas.openxmlformats.org/officeDocument/2006/relationships/hyperlink" Target="mailto:crccomplianceadmin@aer.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emf"/><Relationship Id="rId22" Type="http://schemas.openxmlformats.org/officeDocument/2006/relationships/hyperlink" Target="mailto:crccomplianceadmin@aer.ca" TargetMode="External"/><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9Ma\Downloads\FAQ%20Template%20(External%20Regulatory)%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dc73a8-12a8-44fc-ad63-0b798c7ddd3a">
      <Value>6</Value>
      <Value>11</Value>
      <Value>10</Value>
      <Value>8</Value>
    </TaxCatchAll>
    <h8488d7a76e648f6a0d0992dc6280e59 xmlns="d1dc73a8-12a8-44fc-ad63-0b798c7ddd3a">
      <Terms xmlns="http://schemas.microsoft.com/office/infopath/2007/PartnerControls">
        <TermInfo xmlns="http://schemas.microsoft.com/office/infopath/2007/PartnerControls">
          <TermName xmlns="http://schemas.microsoft.com/office/infopath/2007/PartnerControls">External</TermName>
          <TermId xmlns="http://schemas.microsoft.com/office/infopath/2007/PartnerControls">673e1141-948d-4203-a853-9985147c68d7</TermId>
        </TermInfo>
        <TermInfo xmlns="http://schemas.microsoft.com/office/infopath/2007/PartnerControls">
          <TermName xmlns="http://schemas.microsoft.com/office/infopath/2007/PartnerControls">Regulatory: Supporting</TermName>
          <TermId xmlns="http://schemas.microsoft.com/office/infopath/2007/PartnerControls">e92c4e15-20c5-4d4c-a5a6-4e9d7ff504fb</TermId>
        </TermInfo>
        <TermInfo xmlns="http://schemas.microsoft.com/office/infopath/2007/PartnerControls">
          <TermName xmlns="http://schemas.microsoft.com/office/infopath/2007/PartnerControls">Regulatory: Instruments</TermName>
          <TermId xmlns="http://schemas.microsoft.com/office/infopath/2007/PartnerControls">c122fddf-5ffc-4b53-ae97-248448245bf1</TermId>
        </TermInfo>
      </Terms>
    </h8488d7a76e648f6a0d0992dc6280e59>
    <lcf76f155ced4ddcb4097134ff3c332f xmlns="d94ecd60-2ed2-4e7a-ac18-559b1d4bd086">
      <Terms xmlns="http://schemas.microsoft.com/office/infopath/2007/PartnerControls"/>
    </lcf76f155ced4ddcb4097134ff3c332f>
    <ia8035d8022a4033bba72fbfb7f66d56 xmlns="d1dc73a8-12a8-44fc-ad63-0b798c7ddd3a">
      <Terms xmlns="http://schemas.microsoft.com/office/infopath/2007/PartnerControls">
        <TermInfo xmlns="http://schemas.microsoft.com/office/infopath/2007/PartnerControls">
          <TermName xmlns="http://schemas.microsoft.com/office/infopath/2007/PartnerControls">Word</TermName>
          <TermId xmlns="http://schemas.microsoft.com/office/infopath/2007/PartnerControls">510bd7d7-c3d2-45ff-a47a-39d6c38f72e9</TermId>
        </TermInfo>
      </Terms>
    </ia8035d8022a4033bba72fbfb7f66d56>
    <GOBrandTemplateDescription xmlns="56f93c17-e4be-4ca1-be80-9650bfb603b1">Use this template for frequently asked questions (FAQs) or questions and answers (Q&amp;As) accompanying regulatory materials</GOBrandTemplateDescription>
  </documentManagement>
</p:properties>
</file>

<file path=customXml/item2.xml><?xml version="1.0" encoding="utf-8"?>
<ct:contentTypeSchema xmlns:ct="http://schemas.microsoft.com/office/2006/metadata/contentType" xmlns:ma="http://schemas.microsoft.com/office/2006/metadata/properties/metaAttributes" ct:_="" ma:_="" ma:contentTypeName="GO Brand Portal Template" ma:contentTypeID="0x010100D1A6B27A2464C14A860EF409419F19B600E9FA313CA1E4A54E848D4FC617642BA5" ma:contentTypeVersion="18" ma:contentTypeDescription="" ma:contentTypeScope="" ma:versionID="baa5ba210106d0b111c0ec8d58acab37">
  <xsd:schema xmlns:xsd="http://www.w3.org/2001/XMLSchema" xmlns:xs="http://www.w3.org/2001/XMLSchema" xmlns:p="http://schemas.microsoft.com/office/2006/metadata/properties" xmlns:ns2="d1dc73a8-12a8-44fc-ad63-0b798c7ddd3a" xmlns:ns3="56f93c17-e4be-4ca1-be80-9650bfb603b1" xmlns:ns4="d94ecd60-2ed2-4e7a-ac18-559b1d4bd086" targetNamespace="http://schemas.microsoft.com/office/2006/metadata/properties" ma:root="true" ma:fieldsID="892439331837f101ec270c77c6529aa8" ns2:_="" ns3:_="" ns4:_="">
    <xsd:import namespace="d1dc73a8-12a8-44fc-ad63-0b798c7ddd3a"/>
    <xsd:import namespace="56f93c17-e4be-4ca1-be80-9650bfb603b1"/>
    <xsd:import namespace="d94ecd60-2ed2-4e7a-ac18-559b1d4bd086"/>
    <xsd:element name="properties">
      <xsd:complexType>
        <xsd:sequence>
          <xsd:element name="documentManagement">
            <xsd:complexType>
              <xsd:all>
                <xsd:element ref="ns3:GOBrandTemplateDescription" minOccurs="0"/>
                <xsd:element ref="ns2:ia8035d8022a4033bba72fbfb7f66d56" minOccurs="0"/>
                <xsd:element ref="ns2:TaxCatchAll" minOccurs="0"/>
                <xsd:element ref="ns2:TaxCatchAllLabel" minOccurs="0"/>
                <xsd:element ref="ns2:h8488d7a76e648f6a0d0992dc6280e59"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c73a8-12a8-44fc-ad63-0b798c7ddd3a" elementFormDefault="qualified">
    <xsd:import namespace="http://schemas.microsoft.com/office/2006/documentManagement/types"/>
    <xsd:import namespace="http://schemas.microsoft.com/office/infopath/2007/PartnerControls"/>
    <xsd:element name="ia8035d8022a4033bba72fbfb7f66d56" ma:index="9" ma:taxonomy="true" ma:internalName="ia8035d8022a4033bba72fbfb7f66d56" ma:taxonomyFieldName="GOBrandTemplateFormat" ma:displayName="Format" ma:default="" ma:fieldId="{2a8035d8-022a-4033-bba7-2fbfb7f66d56}" ma:sspId="8cc0e13f-1d70-4e29-916c-ae208cad2a20" ma:termSetId="2fb7065e-b23a-47ff-b482-b6aa683dd032"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d7f9ee99-506e-4609-92ab-313c318eec3f}" ma:internalName="TaxCatchAll" ma:showField="CatchAllData" ma:web="d1dc73a8-12a8-44fc-ad63-0b798c7ddd3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d7f9ee99-506e-4609-92ab-313c318eec3f}" ma:internalName="TaxCatchAllLabel" ma:readOnly="true" ma:showField="CatchAllDataLabel" ma:web="d1dc73a8-12a8-44fc-ad63-0b798c7ddd3a">
      <xsd:complexType>
        <xsd:complexContent>
          <xsd:extension base="dms:MultiChoiceLookup">
            <xsd:sequence>
              <xsd:element name="Value" type="dms:Lookup" maxOccurs="unbounded" minOccurs="0" nillable="true"/>
            </xsd:sequence>
          </xsd:extension>
        </xsd:complexContent>
      </xsd:complexType>
    </xsd:element>
    <xsd:element name="h8488d7a76e648f6a0d0992dc6280e59" ma:index="13" ma:taxonomy="true" ma:internalName="h8488d7a76e648f6a0d0992dc6280e59" ma:taxonomyFieldName="GOBrandTemplateType" ma:displayName="Type" ma:default="" ma:fieldId="{18488d7a-76e6-48f6-a0d0-992dc6280e59}" ma:taxonomyMulti="true" ma:sspId="8cc0e13f-1d70-4e29-916c-ae208cad2a20" ma:termSetId="4e7301d0-9045-4c24-bd7a-e2cbbb70882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6f93c17-e4be-4ca1-be80-9650bfb603b1" elementFormDefault="qualified">
    <xsd:import namespace="http://schemas.microsoft.com/office/2006/documentManagement/types"/>
    <xsd:import namespace="http://schemas.microsoft.com/office/infopath/2007/PartnerControls"/>
    <xsd:element name="GOBrandTemplateDescription" ma:index="8" nillable="true" ma:displayName="Description" ma:internalName="GOBrandTemplate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4ecd60-2ed2-4e7a-ac18-559b1d4bd086"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cc0e13f-1d70-4e29-916c-ae208cad2a2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7E05F4-A8AE-44BC-95F0-BC702F1FAC05}">
  <ds:schemaRefs>
    <ds:schemaRef ds:uri="http://schemas.microsoft.com/office/2006/metadata/properties"/>
    <ds:schemaRef ds:uri="http://schemas.microsoft.com/office/infopath/2007/PartnerControls"/>
    <ds:schemaRef ds:uri="d1dc73a8-12a8-44fc-ad63-0b798c7ddd3a"/>
    <ds:schemaRef ds:uri="d94ecd60-2ed2-4e7a-ac18-559b1d4bd086"/>
    <ds:schemaRef ds:uri="56f93c17-e4be-4ca1-be80-9650bfb603b1"/>
  </ds:schemaRefs>
</ds:datastoreItem>
</file>

<file path=customXml/itemProps2.xml><?xml version="1.0" encoding="utf-8"?>
<ds:datastoreItem xmlns:ds="http://schemas.openxmlformats.org/officeDocument/2006/customXml" ds:itemID="{095002DF-61F6-4F8F-9341-EF2629EE4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c73a8-12a8-44fc-ad63-0b798c7ddd3a"/>
    <ds:schemaRef ds:uri="56f93c17-e4be-4ca1-be80-9650bfb603b1"/>
    <ds:schemaRef ds:uri="d94ecd60-2ed2-4e7a-ac18-559b1d4bd0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DEFCB6-96AD-4842-BD8F-141683D492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FAQ Template (External Regulatory) (1)</Template>
  <TotalTime>3</TotalTime>
  <Pages>7</Pages>
  <Words>1109</Words>
  <Characters>5137</Characters>
  <Application>Microsoft Office Word</Application>
  <DocSecurity>0</DocSecurity>
  <Lines>102</Lines>
  <Paragraphs>59</Paragraphs>
  <ScaleCrop>false</ScaleCrop>
  <HeadingPairs>
    <vt:vector size="2" baseType="variant">
      <vt:variant>
        <vt:lpstr>Title</vt:lpstr>
      </vt:variant>
      <vt:variant>
        <vt:i4>1</vt:i4>
      </vt:variant>
    </vt:vector>
  </HeadingPairs>
  <TitlesOfParts>
    <vt:vector size="1" baseType="lpstr">
      <vt:lpstr>FAQ Template</vt:lpstr>
    </vt:vector>
  </TitlesOfParts>
  <Company>ERCB</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FAQ Template</dc:title>
  <dc:creator>Stephen Cornwall</dc:creator>
  <cp:lastModifiedBy>Chad Albrecht</cp:lastModifiedBy>
  <cp:revision>8</cp:revision>
  <cp:lastPrinted>2000-01-06T21:04:00Z</cp:lastPrinted>
  <dcterms:created xsi:type="dcterms:W3CDTF">2026-09-18T17:51:00Z</dcterms:created>
  <dcterms:modified xsi:type="dcterms:W3CDTF">2026-09-18T17:54:00Z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0x010100D1A6B27A2464C14A860EF409419F19B600E9FA313CA1E4A54E848D4FC617642BA5</vt:lpwstr>
  </property>
  <property fmtid="{D5CDD505-2E9C-101B-9397-08002B2CF9AE}" pid="3" name="MediaServiceImageTags">
    <vt:lpwstr/>
  </property>
  <property fmtid="{D5CDD505-2E9C-101B-9397-08002B2CF9AE}" pid="4" name="GOBrandTemplateType">
    <vt:lpwstr>6;#External|673e1141-948d-4203-a853-9985147c68d7;#11;#Regulatory: Supporting|e92c4e15-20c5-4d4c-a5a6-4e9d7ff504fb;#10;#Regulatory: Instruments|c122fddf-5ffc-4b53-ae97-248448245bf1</vt:lpwstr>
  </property>
  <property fmtid="{D5CDD505-2E9C-101B-9397-08002B2CF9AE}" pid="5" name="GOBrandTemplateFormat">
    <vt:lpwstr>8;#Word|510bd7d7-c3d2-45ff-a47a-39d6c38f72e9</vt:lpwstr>
  </property>
  <property fmtid="{D5CDD505-2E9C-101B-9397-08002B2CF9AE}" pid="6" name="ClassificationContentMarkingFooterShapeIds">
    <vt:lpwstr>45f1b960,6a35acdb,3b8fc2a1,3760ec6f,258f0692</vt:lpwstr>
  </property>
  <property fmtid="{D5CDD505-2E9C-101B-9397-08002B2CF9AE}" pid="7" name="ClassificationContentMarkingFooterFontProps">
    <vt:lpwstr>#000000,10,Aptos</vt:lpwstr>
  </property>
  <property fmtid="{D5CDD505-2E9C-101B-9397-08002B2CF9AE}" pid="8" name="ClassificationContentMarkingFooterText">
    <vt:lpwstr>Security Classification: Public</vt:lpwstr>
  </property>
  <property fmtid="{D5CDD505-2E9C-101B-9397-08002B2CF9AE}" pid="9" name="MSIP_Label_a5aad94e-2bc1-4cdf-a0c4-36d70359e693_Enabled">
    <vt:lpwstr>true</vt:lpwstr>
  </property>
  <property fmtid="{D5CDD505-2E9C-101B-9397-08002B2CF9AE}" pid="10" name="MSIP_Label_a5aad94e-2bc1-4cdf-a0c4-36d70359e693_SetDate">
    <vt:lpwstr>2026-09-09T21:22:55Z</vt:lpwstr>
  </property>
  <property fmtid="{D5CDD505-2E9C-101B-9397-08002B2CF9AE}" pid="11" name="MSIP_Label_a5aad94e-2bc1-4cdf-a0c4-36d70359e693_Method">
    <vt:lpwstr>Privileged</vt:lpwstr>
  </property>
  <property fmtid="{D5CDD505-2E9C-101B-9397-08002B2CF9AE}" pid="12" name="MSIP_Label_a5aad94e-2bc1-4cdf-a0c4-36d70359e693_Name">
    <vt:lpwstr>Public</vt:lpwstr>
  </property>
  <property fmtid="{D5CDD505-2E9C-101B-9397-08002B2CF9AE}" pid="13" name="MSIP_Label_a5aad94e-2bc1-4cdf-a0c4-36d70359e693_SiteId">
    <vt:lpwstr>5a661919-a609-4857-a7a7-eea01d3ecdfa</vt:lpwstr>
  </property>
  <property fmtid="{D5CDD505-2E9C-101B-9397-08002B2CF9AE}" pid="14" name="MSIP_Label_a5aad94e-2bc1-4cdf-a0c4-36d70359e693_ActionId">
    <vt:lpwstr>c0ab002b-fbac-4cd6-a581-c2311d2ad172</vt:lpwstr>
  </property>
  <property fmtid="{D5CDD505-2E9C-101B-9397-08002B2CF9AE}" pid="15" name="MSIP_Label_a5aad94e-2bc1-4cdf-a0c4-36d70359e693_ContentBits">
    <vt:lpwstr>2</vt:lpwstr>
  </property>
  <property fmtid="{D5CDD505-2E9C-101B-9397-08002B2CF9AE}" pid="16" name="MSIP_Label_a5aad94e-2bc1-4cdf-a0c4-36d70359e693_Tag">
    <vt:lpwstr>10, 0, 1, 1</vt:lpwstr>
  </property>
</Properties>
</file>